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331" w:rsidRPr="00681551" w:rsidRDefault="0026215B" w:rsidP="0026215B">
      <w:pPr>
        <w:jc w:val="center"/>
        <w:rPr>
          <w:rFonts w:ascii="Dubai" w:hAnsi="Dubai" w:cs="Dubai"/>
          <w:color w:val="FF0000"/>
          <w:sz w:val="36"/>
          <w:szCs w:val="36"/>
          <w:rtl/>
        </w:rPr>
      </w:pPr>
      <w:r w:rsidRPr="00681551">
        <w:rPr>
          <w:rFonts w:ascii="Dubai" w:hAnsi="Dubai" w:cs="Dubai"/>
          <w:color w:val="FF0000"/>
          <w:sz w:val="36"/>
          <w:szCs w:val="36"/>
          <w:rtl/>
        </w:rPr>
        <w:t>المعادلة الكيميائية وحساب كمية المادة</w:t>
      </w:r>
    </w:p>
    <w:p w:rsidR="0026215B" w:rsidRDefault="0026215B" w:rsidP="0026215B">
      <w:pPr>
        <w:jc w:val="center"/>
        <w:rPr>
          <w:rFonts w:ascii="Dubai" w:hAnsi="Dubai" w:cs="Dubai"/>
          <w:sz w:val="32"/>
          <w:szCs w:val="32"/>
          <w:rtl/>
        </w:rPr>
      </w:pPr>
      <w:r>
        <w:rPr>
          <w:rFonts w:ascii="Dubai" w:hAnsi="Dubai" w:cs="Dubai"/>
          <w:noProof/>
          <w:sz w:val="32"/>
          <w:szCs w:val="32"/>
          <w:rtl/>
        </w:rPr>
        <w:drawing>
          <wp:inline distT="0" distB="0" distL="0" distR="0">
            <wp:extent cx="5731510" cy="5724525"/>
            <wp:effectExtent l="0" t="0" r="2540"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موضوع-عن-التفاعلات-الكيميائية-e1568390717180.jpeg"/>
                    <pic:cNvPicPr/>
                  </pic:nvPicPr>
                  <pic:blipFill>
                    <a:blip r:embed="rId5">
                      <a:extLst>
                        <a:ext uri="{28A0092B-C50C-407E-A947-70E740481C1C}">
                          <a14:useLocalDpi xmlns:a14="http://schemas.microsoft.com/office/drawing/2010/main" val="0"/>
                        </a:ext>
                      </a:extLst>
                    </a:blip>
                    <a:stretch>
                      <a:fillRect/>
                    </a:stretch>
                  </pic:blipFill>
                  <pic:spPr>
                    <a:xfrm>
                      <a:off x="0" y="0"/>
                      <a:ext cx="5731510" cy="5724525"/>
                    </a:xfrm>
                    <a:prstGeom prst="rect">
                      <a:avLst/>
                    </a:prstGeom>
                  </pic:spPr>
                </pic:pic>
              </a:graphicData>
            </a:graphic>
          </wp:inline>
        </w:drawing>
      </w:r>
    </w:p>
    <w:p w:rsidR="0026215B" w:rsidRDefault="0026215B" w:rsidP="0026215B">
      <w:pPr>
        <w:rPr>
          <w:rFonts w:ascii="Dubai" w:hAnsi="Dubai" w:cs="Dubai"/>
          <w:sz w:val="32"/>
          <w:szCs w:val="32"/>
          <w:rtl/>
        </w:rPr>
      </w:pPr>
      <w:r w:rsidRPr="0026215B">
        <w:rPr>
          <w:rFonts w:ascii="Dubai" w:hAnsi="Dubai" w:cs="Dubai"/>
          <w:sz w:val="32"/>
          <w:szCs w:val="32"/>
          <w:rtl/>
        </w:rPr>
        <w:t>المعادلة الكيميائية عبارة عن طريقة لكتابة التفاعل وتمثيله والتعبير عنه باستخد</w:t>
      </w:r>
      <w:r>
        <w:rPr>
          <w:rFonts w:ascii="Dubai" w:hAnsi="Dubai" w:cs="Dubai"/>
          <w:sz w:val="32"/>
          <w:szCs w:val="32"/>
          <w:rtl/>
        </w:rPr>
        <w:t>ام رموز وصيغ كيميائية، بحيث تب</w:t>
      </w:r>
      <w:r>
        <w:rPr>
          <w:rFonts w:ascii="Dubai" w:hAnsi="Dubai" w:cs="Dubai" w:hint="cs"/>
          <w:sz w:val="32"/>
          <w:szCs w:val="32"/>
          <w:rtl/>
        </w:rPr>
        <w:t>ي</w:t>
      </w:r>
      <w:r w:rsidRPr="0026215B">
        <w:rPr>
          <w:rFonts w:ascii="Dubai" w:hAnsi="Dubai" w:cs="Dubai"/>
          <w:sz w:val="32"/>
          <w:szCs w:val="32"/>
          <w:rtl/>
        </w:rPr>
        <w:t>ن المواد الدّاخلة في التفاعل، والمواد الخارجة منه، كما تبين الإلكترونات المكتسبة أو المفقودة من كل ذرة عنصر من عناصر التفاعل</w:t>
      </w:r>
    </w:p>
    <w:p w:rsidR="0026215B" w:rsidRDefault="0026215B" w:rsidP="0026215B">
      <w:pPr>
        <w:rPr>
          <w:rFonts w:ascii="Dubai" w:hAnsi="Dubai" w:cs="Dubai"/>
          <w:sz w:val="32"/>
          <w:szCs w:val="32"/>
          <w:rtl/>
        </w:rPr>
      </w:pPr>
      <w:r w:rsidRPr="00681551">
        <w:rPr>
          <w:rFonts w:ascii="Dubai" w:hAnsi="Dubai" w:cs="Dubai" w:hint="cs"/>
          <w:color w:val="92D050"/>
          <w:sz w:val="32"/>
          <w:szCs w:val="32"/>
          <w:rtl/>
        </w:rPr>
        <w:t>حساب كميات المواد المتفاعلة والناتجة في التفاعل:</w:t>
      </w:r>
      <w:r>
        <w:rPr>
          <w:rFonts w:ascii="Dubai" w:hAnsi="Dubai" w:cs="Dubai"/>
          <w:sz w:val="32"/>
          <w:szCs w:val="32"/>
          <w:rtl/>
        </w:rPr>
        <w:br/>
      </w:r>
      <w:r w:rsidRPr="0026215B">
        <w:rPr>
          <w:rFonts w:ascii="Dubai" w:hAnsi="Dubai" w:cs="Dubai"/>
          <w:sz w:val="32"/>
          <w:szCs w:val="32"/>
          <w:rtl/>
        </w:rPr>
        <w:t>هناك طريقتان لحساب كم</w:t>
      </w:r>
      <w:r>
        <w:rPr>
          <w:rFonts w:ascii="Dubai" w:hAnsi="Dubai" w:cs="Dubai"/>
          <w:sz w:val="32"/>
          <w:szCs w:val="32"/>
          <w:rtl/>
        </w:rPr>
        <w:t>ّية المواد المتفاعلة والناتجة ف</w:t>
      </w:r>
      <w:r>
        <w:rPr>
          <w:rFonts w:ascii="Dubai" w:hAnsi="Dubai" w:cs="Dubai" w:hint="cs"/>
          <w:sz w:val="32"/>
          <w:szCs w:val="32"/>
          <w:rtl/>
        </w:rPr>
        <w:t>ي</w:t>
      </w:r>
      <w:r w:rsidRPr="0026215B">
        <w:rPr>
          <w:rFonts w:ascii="Dubai" w:hAnsi="Dubai" w:cs="Dubai"/>
          <w:sz w:val="32"/>
          <w:szCs w:val="32"/>
          <w:rtl/>
        </w:rPr>
        <w:t xml:space="preserve"> التفاعل الكيميائي:</w:t>
      </w:r>
    </w:p>
    <w:p w:rsidR="0026215B" w:rsidRDefault="0026215B" w:rsidP="0026215B">
      <w:pPr>
        <w:pStyle w:val="a3"/>
        <w:numPr>
          <w:ilvl w:val="0"/>
          <w:numId w:val="1"/>
        </w:numPr>
        <w:rPr>
          <w:rFonts w:ascii="Dubai" w:hAnsi="Dubai" w:cs="Dubai"/>
          <w:sz w:val="32"/>
          <w:szCs w:val="32"/>
        </w:rPr>
      </w:pPr>
      <w:r w:rsidRPr="00681551">
        <w:rPr>
          <w:rFonts w:ascii="Dubai" w:hAnsi="Dubai" w:cs="Dubai" w:hint="cs"/>
          <w:color w:val="00B0F0"/>
          <w:sz w:val="32"/>
          <w:szCs w:val="32"/>
          <w:rtl/>
        </w:rPr>
        <w:lastRenderedPageBreak/>
        <w:t>قياس اتحادية العناصر المعروفة بحساب العناصر المتفاعلة:</w:t>
      </w:r>
      <w:r>
        <w:rPr>
          <w:rFonts w:ascii="Dubai" w:hAnsi="Dubai" w:cs="Dubai"/>
          <w:sz w:val="32"/>
          <w:szCs w:val="32"/>
          <w:rtl/>
        </w:rPr>
        <w:br/>
      </w:r>
      <w:r w:rsidRPr="0026215B">
        <w:rPr>
          <w:rFonts w:ascii="Dubai" w:hAnsi="Dubai" w:cs="Dubai"/>
          <w:sz w:val="32"/>
          <w:szCs w:val="32"/>
          <w:rtl/>
        </w:rPr>
        <w:t>تعطي المعادلة الكيميائية الموزونة علاقات كيميائية بين جميع المواد المتفاعلة والمواد الناتجة، لذلك هي أساس جميع الحسابات التي تتضمّن ك</w:t>
      </w:r>
      <w:r>
        <w:rPr>
          <w:rFonts w:ascii="Dubai" w:hAnsi="Dubai" w:cs="Dubai"/>
          <w:sz w:val="32"/>
          <w:szCs w:val="32"/>
          <w:rtl/>
        </w:rPr>
        <w:t>مّيات المواد الداخلة والناتجة ف</w:t>
      </w:r>
      <w:r>
        <w:rPr>
          <w:rFonts w:ascii="Dubai" w:hAnsi="Dubai" w:cs="Dubai" w:hint="cs"/>
          <w:sz w:val="32"/>
          <w:szCs w:val="32"/>
          <w:rtl/>
        </w:rPr>
        <w:t>ي</w:t>
      </w:r>
      <w:r w:rsidRPr="0026215B">
        <w:rPr>
          <w:rFonts w:ascii="Dubai" w:hAnsi="Dubai" w:cs="Dubai"/>
          <w:sz w:val="32"/>
          <w:szCs w:val="32"/>
          <w:rtl/>
        </w:rPr>
        <w:t xml:space="preserve"> التفاعل، فإذا عرفت عدد مولات مادة واحدة، تُساعدك المعاد</w:t>
      </w:r>
      <w:r>
        <w:rPr>
          <w:rFonts w:ascii="Dubai" w:hAnsi="Dubai" w:cs="Dubai"/>
          <w:sz w:val="32"/>
          <w:szCs w:val="32"/>
          <w:rtl/>
        </w:rPr>
        <w:t>لة الكيميائية الموزونة ف</w:t>
      </w:r>
      <w:r>
        <w:rPr>
          <w:rFonts w:ascii="Dubai" w:hAnsi="Dubai" w:cs="Dubai" w:hint="cs"/>
          <w:sz w:val="32"/>
          <w:szCs w:val="32"/>
          <w:rtl/>
        </w:rPr>
        <w:t>ي</w:t>
      </w:r>
      <w:r w:rsidRPr="0026215B">
        <w:rPr>
          <w:rFonts w:ascii="Dubai" w:hAnsi="Dubai" w:cs="Dubai"/>
          <w:sz w:val="32"/>
          <w:szCs w:val="32"/>
          <w:rtl/>
        </w:rPr>
        <w:t xml:space="preserve"> معرفة عدد مولات جميع المواد الأخرى المتضمّنة في التفاعل، في حالة تكوين الأمونيا من النيتروجين والهيدروجين مثلاً، يُمكن كتابة المعادلة الموزونة كما يلي:</w:t>
      </w:r>
    </w:p>
    <w:p w:rsidR="0026215B" w:rsidRDefault="0026215B" w:rsidP="0026215B">
      <w:pPr>
        <w:jc w:val="center"/>
        <w:rPr>
          <w:rFonts w:ascii="Dubai" w:hAnsi="Dubai" w:cs="Dubai" w:hint="cs"/>
          <w:sz w:val="32"/>
          <w:szCs w:val="32"/>
          <w:rtl/>
        </w:rPr>
      </w:pPr>
      <m:oMathPara>
        <m:oMath>
          <m:sSub>
            <m:sSubPr>
              <m:ctrlPr>
                <w:rPr>
                  <w:rFonts w:ascii="Cambria Math" w:hAnsi="Cambria Math" w:cs="Dubai"/>
                  <w:sz w:val="32"/>
                  <w:szCs w:val="32"/>
                  <w:highlight w:val="yellow"/>
                  <w:rtl/>
                </w:rPr>
              </m:ctrlPr>
            </m:sSubPr>
            <m:e>
              <m:r>
                <m:rPr>
                  <m:sty m:val="p"/>
                </m:rPr>
                <w:rPr>
                  <w:rFonts w:ascii="Cambria Math" w:hAnsi="Cambria Math" w:cs="Dubai"/>
                  <w:sz w:val="32"/>
                  <w:szCs w:val="32"/>
                  <w:highlight w:val="yellow"/>
                </w:rPr>
                <m:t>N</m:t>
              </m:r>
              <m:ctrlPr>
                <w:rPr>
                  <w:rFonts w:ascii="Cambria Math" w:hAnsi="Cambria Math" w:cs="Dubai"/>
                  <w:sz w:val="32"/>
                  <w:szCs w:val="32"/>
                  <w:highlight w:val="yellow"/>
                </w:rPr>
              </m:ctrlPr>
            </m:e>
            <m:sub>
              <m:r>
                <w:rPr>
                  <w:rFonts w:ascii="Cambria Math" w:hAnsi="Cambria Math" w:cs="Dubai"/>
                  <w:sz w:val="32"/>
                  <w:szCs w:val="32"/>
                  <w:highlight w:val="yellow"/>
                </w:rPr>
                <m:t>2(</m:t>
              </m:r>
              <m:r>
                <m:rPr>
                  <m:sty m:val="p"/>
                </m:rPr>
                <w:rPr>
                  <w:rFonts w:ascii="Cambria Math" w:hAnsi="Cambria Math" w:cs="Dubai"/>
                  <w:sz w:val="32"/>
                  <w:szCs w:val="32"/>
                  <w:highlight w:val="yellow"/>
                </w:rPr>
                <m:t>g</m:t>
              </m:r>
              <m:r>
                <w:rPr>
                  <w:rFonts w:ascii="Cambria Math" w:hAnsi="Cambria Math" w:cs="Dubai"/>
                  <w:sz w:val="32"/>
                  <w:szCs w:val="32"/>
                  <w:highlight w:val="yellow"/>
                </w:rPr>
                <m:t>)</m:t>
              </m:r>
              <m:ctrlPr>
                <w:rPr>
                  <w:rFonts w:ascii="Cambria Math" w:hAnsi="Cambria Math" w:cs="Dubai"/>
                  <w:sz w:val="32"/>
                  <w:szCs w:val="32"/>
                  <w:highlight w:val="yellow"/>
                </w:rPr>
              </m:ctrlPr>
            </m:sub>
          </m:sSub>
          <m:r>
            <w:rPr>
              <w:rFonts w:ascii="Cambria Math" w:hAnsi="Cambria Math" w:cs="Dubai"/>
              <w:sz w:val="32"/>
              <w:szCs w:val="32"/>
              <w:highlight w:val="yellow"/>
            </w:rPr>
            <m:t>+3</m:t>
          </m:r>
          <m:sSub>
            <m:sSubPr>
              <m:ctrlPr>
                <w:rPr>
                  <w:rFonts w:ascii="Cambria Math" w:hAnsi="Cambria Math" w:cs="Dubai"/>
                  <w:sz w:val="32"/>
                  <w:szCs w:val="32"/>
                  <w:highlight w:val="yellow"/>
                </w:rPr>
              </m:ctrlPr>
            </m:sSubPr>
            <m:e>
              <m:r>
                <m:rPr>
                  <m:sty m:val="p"/>
                </m:rPr>
                <w:rPr>
                  <w:rFonts w:ascii="Cambria Math" w:hAnsi="Cambria Math" w:cs="Dubai"/>
                  <w:sz w:val="32"/>
                  <w:szCs w:val="32"/>
                  <w:highlight w:val="yellow"/>
                </w:rPr>
                <m:t>H</m:t>
              </m:r>
            </m:e>
            <m:sub>
              <m:r>
                <w:rPr>
                  <w:rFonts w:ascii="Cambria Math" w:hAnsi="Cambria Math" w:cs="Dubai"/>
                  <w:sz w:val="32"/>
                  <w:szCs w:val="32"/>
                  <w:highlight w:val="yellow"/>
                </w:rPr>
                <m:t>2(</m:t>
              </m:r>
              <m:r>
                <m:rPr>
                  <m:sty m:val="p"/>
                </m:rPr>
                <w:rPr>
                  <w:rFonts w:ascii="Cambria Math" w:hAnsi="Cambria Math" w:cs="Dubai"/>
                  <w:sz w:val="32"/>
                  <w:szCs w:val="32"/>
                  <w:highlight w:val="yellow"/>
                </w:rPr>
                <m:t>g</m:t>
              </m:r>
              <m:r>
                <w:rPr>
                  <w:rFonts w:ascii="Cambria Math" w:hAnsi="Cambria Math" w:cs="Dubai"/>
                  <w:sz w:val="32"/>
                  <w:szCs w:val="32"/>
                  <w:highlight w:val="yellow"/>
                </w:rPr>
                <m:t>)</m:t>
              </m:r>
            </m:sub>
          </m:sSub>
          <m:r>
            <w:rPr>
              <w:rFonts w:ascii="Cambria Math" w:hAnsi="Cambria Math" w:cs="Dubai"/>
              <w:sz w:val="32"/>
              <w:szCs w:val="32"/>
              <w:highlight w:val="yellow"/>
            </w:rPr>
            <m:t>⟶2</m:t>
          </m:r>
          <m:sSub>
            <m:sSubPr>
              <m:ctrlPr>
                <w:rPr>
                  <w:rFonts w:ascii="Cambria Math" w:hAnsi="Cambria Math" w:cs="Dubai"/>
                  <w:sz w:val="32"/>
                  <w:szCs w:val="32"/>
                  <w:highlight w:val="yellow"/>
                </w:rPr>
              </m:ctrlPr>
            </m:sSubPr>
            <m:e>
              <m:r>
                <m:rPr>
                  <m:sty m:val="p"/>
                </m:rPr>
                <w:rPr>
                  <w:rFonts w:ascii="Cambria Math" w:hAnsi="Cambria Math" w:cs="Dubai"/>
                  <w:sz w:val="32"/>
                  <w:szCs w:val="32"/>
                  <w:highlight w:val="yellow"/>
                </w:rPr>
                <m:t>NH</m:t>
              </m:r>
            </m:e>
            <m:sub>
              <m:r>
                <w:rPr>
                  <w:rFonts w:ascii="Cambria Math" w:hAnsi="Cambria Math" w:cs="Dubai"/>
                  <w:sz w:val="32"/>
                  <w:szCs w:val="32"/>
                  <w:highlight w:val="yellow"/>
                </w:rPr>
                <m:t>3(</m:t>
              </m:r>
              <m:r>
                <m:rPr>
                  <m:sty m:val="p"/>
                </m:rPr>
                <w:rPr>
                  <w:rFonts w:ascii="Cambria Math" w:hAnsi="Cambria Math" w:cs="Dubai"/>
                  <w:sz w:val="32"/>
                  <w:szCs w:val="32"/>
                  <w:highlight w:val="yellow"/>
                </w:rPr>
                <m:t>g</m:t>
              </m:r>
              <m:r>
                <w:rPr>
                  <w:rFonts w:ascii="Cambria Math" w:hAnsi="Cambria Math" w:cs="Dubai"/>
                  <w:sz w:val="32"/>
                  <w:szCs w:val="32"/>
                  <w:highlight w:val="yellow"/>
                </w:rPr>
                <m:t>)</m:t>
              </m:r>
            </m:sub>
          </m:sSub>
        </m:oMath>
      </m:oMathPara>
    </w:p>
    <w:p w:rsidR="0026215B" w:rsidRDefault="0026215B" w:rsidP="0026215B">
      <w:pPr>
        <w:rPr>
          <w:rFonts w:ascii="Dubai" w:hAnsi="Dubai" w:cs="Dubai"/>
          <w:sz w:val="32"/>
          <w:szCs w:val="32"/>
          <w:rtl/>
        </w:rPr>
      </w:pPr>
      <w:r w:rsidRPr="0026215B">
        <w:rPr>
          <w:rFonts w:ascii="Dubai" w:hAnsi="Dubai" w:cs="Dubai"/>
          <w:sz w:val="32"/>
          <w:szCs w:val="32"/>
          <w:rtl/>
        </w:rPr>
        <w:t>ومن هذه المعادلة يتضح أن المول الواحد من النيتروجين يتفاعل مع ثلاثة مولات من الهيدروجين ليتكون 2 مول من الأمونيا</w:t>
      </w:r>
    </w:p>
    <w:p w:rsidR="00612633" w:rsidRPr="00612633" w:rsidRDefault="00612633" w:rsidP="00612633">
      <w:pPr>
        <w:pStyle w:val="a3"/>
        <w:numPr>
          <w:ilvl w:val="0"/>
          <w:numId w:val="1"/>
        </w:numPr>
        <w:rPr>
          <w:rFonts w:ascii="Dubai" w:hAnsi="Dubai" w:cs="Dubai"/>
          <w:sz w:val="32"/>
          <w:szCs w:val="32"/>
          <w:rtl/>
        </w:rPr>
      </w:pPr>
      <w:r w:rsidRPr="00681551">
        <w:rPr>
          <w:rFonts w:ascii="Dubai" w:hAnsi="Dubai" w:cs="Dubai" w:hint="cs"/>
          <w:color w:val="00B0F0"/>
          <w:sz w:val="32"/>
          <w:szCs w:val="32"/>
          <w:rtl/>
        </w:rPr>
        <w:t>جدول تقدم التفاعل:</w:t>
      </w:r>
      <w:r>
        <w:rPr>
          <w:rFonts w:ascii="Dubai" w:hAnsi="Dubai" w:cs="Dubai"/>
          <w:sz w:val="32"/>
          <w:szCs w:val="32"/>
          <w:rtl/>
        </w:rPr>
        <w:br/>
      </w:r>
      <w:r w:rsidRPr="00612633">
        <w:rPr>
          <w:rFonts w:ascii="Dubai" w:hAnsi="Dubai" w:cs="Dubai"/>
          <w:sz w:val="32"/>
          <w:szCs w:val="32"/>
          <w:rtl/>
        </w:rPr>
        <w:t>عندما تمزج مركبات كيميائية، في ظروف معيّنة، يحدث تحوّل كيميائي تختفى خلاله هذه المركبات (وتسمّى المتفاعلات)، وتظهر أنواع جديدة من المركّبات (وتُسمّى النواتج)، نقول إن المجموعة الكيميائية (متفاعلات ونواتج) تتطوّر لأنها تمرّ من حالة ابتد</w:t>
      </w:r>
      <w:r>
        <w:rPr>
          <w:rFonts w:ascii="Dubai" w:hAnsi="Dubai" w:cs="Dubai" w:hint="cs"/>
          <w:sz w:val="32"/>
          <w:szCs w:val="32"/>
          <w:rtl/>
        </w:rPr>
        <w:t>ا</w:t>
      </w:r>
      <w:r w:rsidRPr="00612633">
        <w:rPr>
          <w:rFonts w:ascii="Dubai" w:hAnsi="Dubai" w:cs="Dubai"/>
          <w:sz w:val="32"/>
          <w:szCs w:val="32"/>
          <w:rtl/>
        </w:rPr>
        <w:t xml:space="preserve">ئية إلى حالة نهائية </w:t>
      </w:r>
    </w:p>
    <w:p w:rsidR="00612633" w:rsidRDefault="00612633" w:rsidP="00612633">
      <w:pPr>
        <w:pStyle w:val="a3"/>
        <w:rPr>
          <w:rFonts w:ascii="Dubai" w:hAnsi="Dubai" w:cs="Dubai"/>
          <w:sz w:val="32"/>
          <w:szCs w:val="32"/>
          <w:rtl/>
        </w:rPr>
      </w:pPr>
      <w:r w:rsidRPr="00612633">
        <w:rPr>
          <w:rFonts w:ascii="Dubai" w:hAnsi="Dubai" w:cs="Dubai"/>
          <w:sz w:val="32"/>
          <w:szCs w:val="32"/>
          <w:rtl/>
        </w:rPr>
        <w:t>التفاعل الكيميائي هو نموذج وصفي للتحوّل الكيميائي، ويتمّ التعبير عنه بمعادلة تُسمّى معادلة التفاعل، تُكتب المعادلة الكيميائية بصفة عامة على الشكل التالي:</w:t>
      </w:r>
    </w:p>
    <w:p w:rsidR="00612633" w:rsidRPr="00612633" w:rsidRDefault="00612633" w:rsidP="00612633">
      <w:pPr>
        <w:pStyle w:val="a3"/>
        <w:jc w:val="center"/>
        <w:rPr>
          <w:rFonts w:ascii="Dubai" w:hAnsi="Dubai" w:cs="Dubai"/>
          <w:sz w:val="32"/>
          <w:szCs w:val="32"/>
        </w:rPr>
      </w:pPr>
      <m:oMathPara>
        <m:oMath>
          <m:r>
            <m:rPr>
              <m:sty m:val="p"/>
            </m:rPr>
            <w:rPr>
              <w:rFonts w:ascii="Cambria Math" w:hAnsi="Cambria Math" w:cs="Dubai"/>
              <w:sz w:val="32"/>
              <w:szCs w:val="32"/>
              <w:highlight w:val="yellow"/>
            </w:rPr>
            <m:t>aA</m:t>
          </m:r>
          <m:r>
            <w:rPr>
              <w:rFonts w:ascii="Cambria Math" w:hAnsi="Cambria Math" w:cs="Dubai"/>
              <w:sz w:val="32"/>
              <w:szCs w:val="32"/>
              <w:highlight w:val="yellow"/>
            </w:rPr>
            <m:t>+</m:t>
          </m:r>
          <m:r>
            <m:rPr>
              <m:sty m:val="p"/>
            </m:rPr>
            <w:rPr>
              <w:rFonts w:ascii="Cambria Math" w:hAnsi="Cambria Math" w:cs="Dubai"/>
              <w:sz w:val="32"/>
              <w:szCs w:val="32"/>
              <w:highlight w:val="yellow"/>
            </w:rPr>
            <m:t>bB</m:t>
          </m:r>
          <m:r>
            <w:rPr>
              <w:rFonts w:ascii="Cambria Math" w:hAnsi="Cambria Math" w:cs="Dubai"/>
              <w:sz w:val="32"/>
              <w:szCs w:val="32"/>
              <w:highlight w:val="yellow"/>
            </w:rPr>
            <m:t>⟶</m:t>
          </m:r>
          <m:r>
            <m:rPr>
              <m:sty m:val="p"/>
            </m:rPr>
            <w:rPr>
              <w:rFonts w:ascii="Cambria Math" w:hAnsi="Cambria Math" w:cs="Dubai"/>
              <w:sz w:val="32"/>
              <w:szCs w:val="32"/>
              <w:highlight w:val="yellow"/>
            </w:rPr>
            <m:t>cC</m:t>
          </m:r>
          <m:r>
            <w:rPr>
              <w:rFonts w:ascii="Cambria Math" w:hAnsi="Cambria Math" w:cs="Dubai"/>
              <w:sz w:val="32"/>
              <w:szCs w:val="32"/>
              <w:highlight w:val="yellow"/>
            </w:rPr>
            <m:t>+</m:t>
          </m:r>
          <m:r>
            <m:rPr>
              <m:sty m:val="p"/>
            </m:rPr>
            <w:rPr>
              <w:rFonts w:ascii="Cambria Math" w:hAnsi="Cambria Math" w:cs="Dubai"/>
              <w:sz w:val="32"/>
              <w:szCs w:val="32"/>
              <w:highlight w:val="yellow"/>
            </w:rPr>
            <m:t>dD</m:t>
          </m:r>
        </m:oMath>
      </m:oMathPara>
    </w:p>
    <w:p w:rsidR="00612633" w:rsidRDefault="00612633" w:rsidP="00612633">
      <w:pPr>
        <w:pStyle w:val="a3"/>
        <w:rPr>
          <w:rFonts w:ascii="Dubai" w:hAnsi="Dubai" w:cs="Dubai"/>
          <w:sz w:val="32"/>
          <w:szCs w:val="32"/>
          <w:rtl/>
        </w:rPr>
      </w:pPr>
      <w:r w:rsidRPr="00612633">
        <w:rPr>
          <w:rFonts w:ascii="Dubai" w:hAnsi="Dubai" w:cs="Dubai"/>
          <w:sz w:val="32"/>
          <w:szCs w:val="32"/>
          <w:rtl/>
        </w:rPr>
        <w:t>توصف المجموعة الكيميائية في التفاعل الكيميائي بــ:</w:t>
      </w:r>
    </w:p>
    <w:p w:rsidR="00612633" w:rsidRPr="00612633" w:rsidRDefault="00612633" w:rsidP="00612633">
      <w:pPr>
        <w:pStyle w:val="a3"/>
        <w:numPr>
          <w:ilvl w:val="0"/>
          <w:numId w:val="2"/>
        </w:numPr>
        <w:rPr>
          <w:rFonts w:ascii="Dubai" w:hAnsi="Dubai" w:cs="Dubai"/>
          <w:sz w:val="32"/>
          <w:szCs w:val="32"/>
          <w:rtl/>
        </w:rPr>
      </w:pPr>
      <w:r w:rsidRPr="00612633">
        <w:rPr>
          <w:rFonts w:ascii="Dubai" w:hAnsi="Dubai" w:cs="Dubai"/>
          <w:sz w:val="32"/>
          <w:szCs w:val="32"/>
          <w:rtl/>
        </w:rPr>
        <w:t>أنواع المركّبات المتواجدة في المجموعة</w:t>
      </w:r>
    </w:p>
    <w:p w:rsidR="00612633" w:rsidRPr="00612633" w:rsidRDefault="00612633" w:rsidP="00612633">
      <w:pPr>
        <w:pStyle w:val="a3"/>
        <w:numPr>
          <w:ilvl w:val="0"/>
          <w:numId w:val="2"/>
        </w:numPr>
        <w:rPr>
          <w:rFonts w:ascii="Dubai" w:hAnsi="Dubai" w:cs="Dubai"/>
          <w:sz w:val="32"/>
          <w:szCs w:val="32"/>
          <w:rtl/>
        </w:rPr>
      </w:pPr>
      <w:r w:rsidRPr="00612633">
        <w:rPr>
          <w:rFonts w:ascii="Dubai" w:hAnsi="Dubai" w:cs="Dubai"/>
          <w:sz w:val="32"/>
          <w:szCs w:val="32"/>
          <w:rtl/>
        </w:rPr>
        <w:t>كمّية المادة لكل مركب</w:t>
      </w:r>
    </w:p>
    <w:p w:rsidR="00612633" w:rsidRPr="00612633" w:rsidRDefault="00612633" w:rsidP="00612633">
      <w:pPr>
        <w:pStyle w:val="a3"/>
        <w:numPr>
          <w:ilvl w:val="0"/>
          <w:numId w:val="2"/>
        </w:numPr>
        <w:rPr>
          <w:rFonts w:ascii="Dubai" w:hAnsi="Dubai" w:cs="Dubai"/>
          <w:sz w:val="32"/>
          <w:szCs w:val="32"/>
          <w:rtl/>
        </w:rPr>
      </w:pPr>
      <w:r w:rsidRPr="00612633">
        <w:rPr>
          <w:rFonts w:ascii="Dubai" w:hAnsi="Dubai" w:cs="Dubai"/>
          <w:sz w:val="32"/>
          <w:szCs w:val="32"/>
          <w:rtl/>
        </w:rPr>
        <w:lastRenderedPageBreak/>
        <w:t>الحالة الفيزيائية لكل مركب كيميائي متواجد في المجموعة</w:t>
      </w:r>
    </w:p>
    <w:p w:rsidR="00612633" w:rsidRDefault="00612633" w:rsidP="00612633">
      <w:pPr>
        <w:pStyle w:val="a3"/>
        <w:numPr>
          <w:ilvl w:val="0"/>
          <w:numId w:val="2"/>
        </w:numPr>
        <w:rPr>
          <w:rFonts w:ascii="Dubai" w:hAnsi="Dubai" w:cs="Dubai"/>
          <w:sz w:val="32"/>
          <w:szCs w:val="32"/>
        </w:rPr>
      </w:pPr>
      <w:r>
        <w:rPr>
          <w:rFonts w:ascii="Dubai" w:hAnsi="Dubai" w:cs="Dubai"/>
          <w:sz w:val="32"/>
          <w:szCs w:val="32"/>
          <w:rtl/>
        </w:rPr>
        <w:t>درجة الحرارة و</w:t>
      </w:r>
      <w:r w:rsidRPr="00612633">
        <w:rPr>
          <w:rFonts w:ascii="Dubai" w:hAnsi="Dubai" w:cs="Dubai"/>
          <w:sz w:val="32"/>
          <w:szCs w:val="32"/>
          <w:rtl/>
        </w:rPr>
        <w:t>الضغط</w:t>
      </w:r>
    </w:p>
    <w:p w:rsidR="00612633" w:rsidRPr="00681551" w:rsidRDefault="00612633" w:rsidP="00612633">
      <w:pPr>
        <w:pStyle w:val="a3"/>
        <w:numPr>
          <w:ilvl w:val="0"/>
          <w:numId w:val="1"/>
        </w:numPr>
        <w:rPr>
          <w:rFonts w:ascii="Dubai" w:hAnsi="Dubai" w:cs="Dubai"/>
          <w:color w:val="00B0F0"/>
          <w:sz w:val="32"/>
          <w:szCs w:val="32"/>
        </w:rPr>
      </w:pPr>
      <w:bookmarkStart w:id="0" w:name="_GoBack"/>
      <w:r w:rsidRPr="00681551">
        <w:rPr>
          <w:rFonts w:ascii="Dubai" w:hAnsi="Dubai" w:cs="Dubai" w:hint="cs"/>
          <w:color w:val="00B0F0"/>
          <w:sz w:val="32"/>
          <w:szCs w:val="32"/>
          <w:rtl/>
        </w:rPr>
        <w:t>المادة المتفاعلة المحددة والمادة المتفاعلة الزائدة:</w:t>
      </w:r>
    </w:p>
    <w:bookmarkEnd w:id="0"/>
    <w:p w:rsidR="00612633" w:rsidRPr="00612633" w:rsidRDefault="00612633" w:rsidP="00612633">
      <w:pPr>
        <w:jc w:val="center"/>
        <w:rPr>
          <w:rFonts w:ascii="Dubai" w:hAnsi="Dubai" w:cs="Dubai"/>
          <w:sz w:val="32"/>
          <w:szCs w:val="32"/>
        </w:rPr>
      </w:pPr>
      <m:oMathPara>
        <m:oMath>
          <m:sSub>
            <m:sSubPr>
              <m:ctrlPr>
                <w:rPr>
                  <w:rFonts w:ascii="Cambria Math" w:hAnsi="Cambria Math" w:cs="Dubai"/>
                  <w:sz w:val="32"/>
                  <w:szCs w:val="32"/>
                  <w:highlight w:val="yellow"/>
                  <w:rtl/>
                </w:rPr>
              </m:ctrlPr>
            </m:sSubPr>
            <m:e>
              <m:r>
                <m:rPr>
                  <m:sty m:val="p"/>
                </m:rPr>
                <w:rPr>
                  <w:rFonts w:ascii="Cambria Math" w:hAnsi="Cambria Math" w:cs="Dubai"/>
                  <w:sz w:val="32"/>
                  <w:szCs w:val="32"/>
                  <w:highlight w:val="yellow"/>
                </w:rPr>
                <m:t>N</m:t>
              </m:r>
              <m:ctrlPr>
                <w:rPr>
                  <w:rFonts w:ascii="Cambria Math" w:hAnsi="Cambria Math" w:cs="Dubai"/>
                  <w:sz w:val="32"/>
                  <w:szCs w:val="32"/>
                  <w:highlight w:val="yellow"/>
                </w:rPr>
              </m:ctrlPr>
            </m:e>
            <m:sub>
              <m:r>
                <w:rPr>
                  <w:rFonts w:ascii="Cambria Math" w:hAnsi="Cambria Math" w:cs="Dubai"/>
                  <w:sz w:val="32"/>
                  <w:szCs w:val="32"/>
                  <w:highlight w:val="yellow"/>
                </w:rPr>
                <m:t>2(</m:t>
              </m:r>
              <m:r>
                <m:rPr>
                  <m:sty m:val="p"/>
                </m:rPr>
                <w:rPr>
                  <w:rFonts w:ascii="Cambria Math" w:hAnsi="Cambria Math" w:cs="Dubai"/>
                  <w:sz w:val="32"/>
                  <w:szCs w:val="32"/>
                  <w:highlight w:val="yellow"/>
                </w:rPr>
                <m:t>g</m:t>
              </m:r>
              <m:r>
                <w:rPr>
                  <w:rFonts w:ascii="Cambria Math" w:hAnsi="Cambria Math" w:cs="Dubai"/>
                  <w:sz w:val="32"/>
                  <w:szCs w:val="32"/>
                  <w:highlight w:val="yellow"/>
                </w:rPr>
                <m:t>)</m:t>
              </m:r>
              <m:ctrlPr>
                <w:rPr>
                  <w:rFonts w:ascii="Cambria Math" w:hAnsi="Cambria Math" w:cs="Dubai"/>
                  <w:sz w:val="32"/>
                  <w:szCs w:val="32"/>
                  <w:highlight w:val="yellow"/>
                </w:rPr>
              </m:ctrlPr>
            </m:sub>
          </m:sSub>
          <m:r>
            <w:rPr>
              <w:rFonts w:ascii="Cambria Math" w:hAnsi="Cambria Math" w:cs="Dubai"/>
              <w:sz w:val="32"/>
              <w:szCs w:val="32"/>
              <w:highlight w:val="yellow"/>
            </w:rPr>
            <m:t>+3</m:t>
          </m:r>
          <m:sSub>
            <m:sSubPr>
              <m:ctrlPr>
                <w:rPr>
                  <w:rFonts w:ascii="Cambria Math" w:hAnsi="Cambria Math" w:cs="Dubai"/>
                  <w:sz w:val="32"/>
                  <w:szCs w:val="32"/>
                  <w:highlight w:val="yellow"/>
                </w:rPr>
              </m:ctrlPr>
            </m:sSubPr>
            <m:e>
              <m:r>
                <m:rPr>
                  <m:sty m:val="p"/>
                </m:rPr>
                <w:rPr>
                  <w:rFonts w:ascii="Cambria Math" w:hAnsi="Cambria Math" w:cs="Dubai"/>
                  <w:sz w:val="32"/>
                  <w:szCs w:val="32"/>
                  <w:highlight w:val="yellow"/>
                </w:rPr>
                <m:t>H</m:t>
              </m:r>
            </m:e>
            <m:sub>
              <m:r>
                <w:rPr>
                  <w:rFonts w:ascii="Cambria Math" w:hAnsi="Cambria Math" w:cs="Dubai"/>
                  <w:sz w:val="32"/>
                  <w:szCs w:val="32"/>
                  <w:highlight w:val="yellow"/>
                </w:rPr>
                <m:t>2(</m:t>
              </m:r>
              <m:r>
                <m:rPr>
                  <m:sty m:val="p"/>
                </m:rPr>
                <w:rPr>
                  <w:rFonts w:ascii="Cambria Math" w:hAnsi="Cambria Math" w:cs="Dubai"/>
                  <w:sz w:val="32"/>
                  <w:szCs w:val="32"/>
                  <w:highlight w:val="yellow"/>
                </w:rPr>
                <m:t>g</m:t>
              </m:r>
              <m:r>
                <w:rPr>
                  <w:rFonts w:ascii="Cambria Math" w:hAnsi="Cambria Math" w:cs="Dubai"/>
                  <w:sz w:val="32"/>
                  <w:szCs w:val="32"/>
                  <w:highlight w:val="yellow"/>
                </w:rPr>
                <m:t>)</m:t>
              </m:r>
            </m:sub>
          </m:sSub>
          <m:r>
            <w:rPr>
              <w:rFonts w:ascii="Cambria Math" w:hAnsi="Cambria Math" w:cs="Dubai"/>
              <w:sz w:val="32"/>
              <w:szCs w:val="32"/>
              <w:highlight w:val="yellow"/>
            </w:rPr>
            <m:t>⟶2</m:t>
          </m:r>
          <m:sSub>
            <m:sSubPr>
              <m:ctrlPr>
                <w:rPr>
                  <w:rFonts w:ascii="Cambria Math" w:hAnsi="Cambria Math" w:cs="Dubai"/>
                  <w:sz w:val="32"/>
                  <w:szCs w:val="32"/>
                  <w:highlight w:val="yellow"/>
                </w:rPr>
              </m:ctrlPr>
            </m:sSubPr>
            <m:e>
              <m:r>
                <m:rPr>
                  <m:sty m:val="p"/>
                </m:rPr>
                <w:rPr>
                  <w:rFonts w:ascii="Cambria Math" w:hAnsi="Cambria Math" w:cs="Dubai"/>
                  <w:sz w:val="32"/>
                  <w:szCs w:val="32"/>
                  <w:highlight w:val="yellow"/>
                </w:rPr>
                <m:t>NH</m:t>
              </m:r>
            </m:e>
            <m:sub>
              <m:r>
                <w:rPr>
                  <w:rFonts w:ascii="Cambria Math" w:hAnsi="Cambria Math" w:cs="Dubai"/>
                  <w:sz w:val="32"/>
                  <w:szCs w:val="32"/>
                  <w:highlight w:val="yellow"/>
                </w:rPr>
                <m:t>3(</m:t>
              </m:r>
              <m:r>
                <m:rPr>
                  <m:sty m:val="p"/>
                </m:rPr>
                <w:rPr>
                  <w:rFonts w:ascii="Cambria Math" w:hAnsi="Cambria Math" w:cs="Dubai"/>
                  <w:sz w:val="32"/>
                  <w:szCs w:val="32"/>
                  <w:highlight w:val="yellow"/>
                </w:rPr>
                <m:t>g</m:t>
              </m:r>
              <m:r>
                <w:rPr>
                  <w:rFonts w:ascii="Cambria Math" w:hAnsi="Cambria Math" w:cs="Dubai"/>
                  <w:sz w:val="32"/>
                  <w:szCs w:val="32"/>
                  <w:highlight w:val="yellow"/>
                </w:rPr>
                <m:t>)</m:t>
              </m:r>
            </m:sub>
          </m:sSub>
        </m:oMath>
      </m:oMathPara>
    </w:p>
    <w:p w:rsidR="00612633" w:rsidRDefault="00612633" w:rsidP="00612633">
      <w:pPr>
        <w:rPr>
          <w:rFonts w:ascii="Dubai" w:hAnsi="Dubai" w:cs="Dubai"/>
          <w:sz w:val="32"/>
          <w:szCs w:val="32"/>
          <w:rtl/>
        </w:rPr>
      </w:pPr>
      <w:r w:rsidRPr="00612633">
        <w:rPr>
          <w:rFonts w:ascii="Dubai" w:hAnsi="Dubai" w:cs="Dubai"/>
          <w:sz w:val="32"/>
          <w:szCs w:val="32"/>
          <w:rtl/>
        </w:rPr>
        <w:t>نستنتج من المعادلة الكيميائية الموزونة للتفاعل أن مولاً واحداً فقط من النيتروجين يتفاعل تفاعلاً تَاماً مع ثلاثة مولات من الهيدروجين ليتكوّن مولان من الأمونيا، وبعد استهلاك الهيدروجين لا يُمكن أن يحدث أيّ</w:t>
      </w:r>
      <w:r>
        <w:rPr>
          <w:rFonts w:ascii="Dubai" w:hAnsi="Dubai" w:cs="Dubai"/>
          <w:sz w:val="32"/>
          <w:szCs w:val="32"/>
          <w:rtl/>
        </w:rPr>
        <w:t xml:space="preserve"> تفاعل ولا يتكوّن أيّ ناتج بل ي</w:t>
      </w:r>
      <w:r>
        <w:rPr>
          <w:rFonts w:ascii="Dubai" w:hAnsi="Dubai" w:cs="Dubai" w:hint="cs"/>
          <w:sz w:val="32"/>
          <w:szCs w:val="32"/>
          <w:rtl/>
        </w:rPr>
        <w:t>ب</w:t>
      </w:r>
      <w:r w:rsidRPr="00612633">
        <w:rPr>
          <w:rFonts w:ascii="Dubai" w:hAnsi="Dubai" w:cs="Dubai"/>
          <w:sz w:val="32"/>
          <w:szCs w:val="32"/>
          <w:rtl/>
        </w:rPr>
        <w:t>قى مول واحد من النيتروجين، يُطلق على الهيدروجين اسم المتفاعل المحدد وعلى</w:t>
      </w:r>
      <w:r>
        <w:rPr>
          <w:rFonts w:ascii="Dubai" w:hAnsi="Dubai" w:cs="Dubai"/>
          <w:sz w:val="32"/>
          <w:szCs w:val="32"/>
          <w:rtl/>
        </w:rPr>
        <w:t xml:space="preserve"> النيتروجين اسم المتفاعل الزائد</w:t>
      </w:r>
      <w:r>
        <w:rPr>
          <w:rFonts w:ascii="Dubai" w:hAnsi="Dubai" w:cs="Dubai"/>
          <w:sz w:val="32"/>
          <w:szCs w:val="32"/>
          <w:rtl/>
        </w:rPr>
        <w:br/>
      </w:r>
      <w:r w:rsidRPr="00612633">
        <w:rPr>
          <w:rFonts w:ascii="Dubai" w:hAnsi="Dubai" w:cs="Dubai"/>
          <w:sz w:val="32"/>
          <w:szCs w:val="32"/>
          <w:rtl/>
        </w:rPr>
        <w:t xml:space="preserve">المادة المتفاعلة المحدّدة هي المادّة التي تتفاعل كلياً وتحدّد كمّية النواتج </w:t>
      </w:r>
      <w:r>
        <w:rPr>
          <w:rFonts w:ascii="Dubai" w:hAnsi="Dubai" w:cs="Dubai"/>
          <w:sz w:val="32"/>
          <w:szCs w:val="32"/>
          <w:rtl/>
        </w:rPr>
        <w:br/>
      </w:r>
      <w:r w:rsidRPr="00612633">
        <w:rPr>
          <w:rFonts w:ascii="Dubai" w:hAnsi="Dubai" w:cs="Dubai"/>
          <w:sz w:val="32"/>
          <w:szCs w:val="32"/>
          <w:rtl/>
        </w:rPr>
        <w:t>المادة ا</w:t>
      </w:r>
      <w:r>
        <w:rPr>
          <w:rFonts w:ascii="Dubai" w:hAnsi="Dubai" w:cs="Dubai"/>
          <w:sz w:val="32"/>
          <w:szCs w:val="32"/>
          <w:rtl/>
        </w:rPr>
        <w:t>لمتفاعلة الزائدة ه</w:t>
      </w:r>
      <w:r>
        <w:rPr>
          <w:rFonts w:ascii="Dubai" w:hAnsi="Dubai" w:cs="Dubai" w:hint="cs"/>
          <w:sz w:val="32"/>
          <w:szCs w:val="32"/>
          <w:rtl/>
        </w:rPr>
        <w:t>ي</w:t>
      </w:r>
      <w:r>
        <w:rPr>
          <w:rFonts w:ascii="Dubai" w:hAnsi="Dubai" w:cs="Dubai"/>
          <w:sz w:val="32"/>
          <w:szCs w:val="32"/>
          <w:rtl/>
        </w:rPr>
        <w:t xml:space="preserve"> المادّة الت</w:t>
      </w:r>
      <w:r>
        <w:rPr>
          <w:rFonts w:ascii="Dubai" w:hAnsi="Dubai" w:cs="Dubai" w:hint="cs"/>
          <w:sz w:val="32"/>
          <w:szCs w:val="32"/>
          <w:rtl/>
        </w:rPr>
        <w:t>ي</w:t>
      </w:r>
      <w:r w:rsidRPr="00612633">
        <w:rPr>
          <w:rFonts w:ascii="Dubai" w:hAnsi="Dubai" w:cs="Dubai"/>
          <w:sz w:val="32"/>
          <w:szCs w:val="32"/>
          <w:rtl/>
        </w:rPr>
        <w:t xml:space="preserve"> تتفاعل جزئياً</w:t>
      </w:r>
      <w:r>
        <w:rPr>
          <w:rFonts w:ascii="Dubai" w:hAnsi="Dubai" w:cs="Dubai"/>
          <w:sz w:val="32"/>
          <w:szCs w:val="32"/>
          <w:rtl/>
        </w:rPr>
        <w:br/>
      </w:r>
      <w:r w:rsidRPr="00612633">
        <w:rPr>
          <w:rFonts w:ascii="Dubai" w:hAnsi="Dubai" w:cs="Dubai"/>
          <w:sz w:val="32"/>
          <w:szCs w:val="32"/>
          <w:rtl/>
        </w:rPr>
        <w:t>لتحديد نوع المتفاعل (مادة محدّدة أو مادة زائدة) نستخدم إحدى الطريقتين التاليتين:</w:t>
      </w:r>
    </w:p>
    <w:p w:rsidR="00681551" w:rsidRDefault="00681551" w:rsidP="00681551">
      <w:pPr>
        <w:pStyle w:val="a3"/>
        <w:numPr>
          <w:ilvl w:val="0"/>
          <w:numId w:val="3"/>
        </w:numPr>
        <w:rPr>
          <w:rFonts w:ascii="Dubai" w:hAnsi="Dubai" w:cs="Dubai" w:hint="cs"/>
          <w:sz w:val="32"/>
          <w:szCs w:val="32"/>
        </w:rPr>
      </w:pPr>
      <w:r>
        <w:rPr>
          <w:rFonts w:ascii="Dubai" w:hAnsi="Dubai" w:cs="Dubai" w:hint="cs"/>
          <w:sz w:val="32"/>
          <w:szCs w:val="32"/>
          <w:rtl/>
        </w:rPr>
        <w:t>باستخدام قياس اتحادية العناصر</w:t>
      </w:r>
    </w:p>
    <w:p w:rsidR="00681551" w:rsidRDefault="00681551" w:rsidP="00681551">
      <w:pPr>
        <w:pStyle w:val="a3"/>
        <w:numPr>
          <w:ilvl w:val="0"/>
          <w:numId w:val="3"/>
        </w:numPr>
        <w:rPr>
          <w:rFonts w:ascii="Dubai" w:hAnsi="Dubai" w:cs="Dubai"/>
          <w:sz w:val="32"/>
          <w:szCs w:val="32"/>
        </w:rPr>
      </w:pPr>
      <w:r>
        <w:rPr>
          <w:rFonts w:ascii="Dubai" w:hAnsi="Dubai" w:cs="Dubai" w:hint="cs"/>
          <w:sz w:val="32"/>
          <w:szCs w:val="32"/>
          <w:rtl/>
        </w:rPr>
        <w:t>باستخدام جدول تقدم التفاعل</w:t>
      </w:r>
    </w:p>
    <w:p w:rsidR="00681551" w:rsidRPr="00681551" w:rsidRDefault="00681551" w:rsidP="00681551">
      <w:pPr>
        <w:rPr>
          <w:rFonts w:ascii="Dubai" w:hAnsi="Dubai" w:cs="Dubai"/>
          <w:sz w:val="32"/>
          <w:szCs w:val="32"/>
          <w:rtl/>
        </w:rPr>
      </w:pPr>
      <w:r w:rsidRPr="00681551">
        <w:rPr>
          <w:rFonts w:ascii="Dubai" w:hAnsi="Dubai" w:cs="Dubai" w:hint="cs"/>
          <w:color w:val="92D050"/>
          <w:sz w:val="32"/>
          <w:szCs w:val="32"/>
          <w:rtl/>
        </w:rPr>
        <w:t>النسبة المئوية للناتج:</w:t>
      </w:r>
      <w:r>
        <w:rPr>
          <w:rFonts w:ascii="Dubai" w:hAnsi="Dubai" w:cs="Dubai"/>
          <w:sz w:val="32"/>
          <w:szCs w:val="32"/>
          <w:rtl/>
        </w:rPr>
        <w:br/>
      </w:r>
      <w:r w:rsidRPr="00681551">
        <w:rPr>
          <w:rFonts w:ascii="Dubai" w:hAnsi="Dubai" w:cs="Dubai"/>
          <w:sz w:val="32"/>
          <w:szCs w:val="32"/>
          <w:rtl/>
        </w:rPr>
        <w:t>غالباً ما تكون النسبة المئوية للناتج أقل من 100% وذلك لعدّة عوامل منها عدم الاتحاد الكلي للمواد المتفاعلة، استعمال مواد متفاعلة غير نقية، حدوث بعض التفاعلات الجانبية إلى جانب التفاعل الأصلي، فقدان جزء من كمية الناتج عن طريق ترشيحه أو نقله من إناء إلى آخر</w:t>
      </w:r>
    </w:p>
    <w:p w:rsidR="00612633" w:rsidRPr="00612633" w:rsidRDefault="00612633" w:rsidP="00612633">
      <w:pPr>
        <w:rPr>
          <w:rFonts w:ascii="Dubai" w:hAnsi="Dubai" w:cs="Dubai" w:hint="cs"/>
          <w:sz w:val="32"/>
          <w:szCs w:val="32"/>
          <w:rtl/>
        </w:rPr>
      </w:pPr>
      <w:r w:rsidRPr="00612633">
        <w:rPr>
          <w:rFonts w:ascii="Dubai" w:hAnsi="Dubai" w:cs="Dubai"/>
          <w:sz w:val="32"/>
          <w:szCs w:val="32"/>
          <w:rtl/>
        </w:rPr>
        <w:br/>
      </w:r>
    </w:p>
    <w:sectPr w:rsidR="00612633" w:rsidRPr="00612633" w:rsidSect="00FE0D33">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w:panose1 w:val="020B0803030403030204"/>
    <w:charset w:val="00"/>
    <w:family w:val="swiss"/>
    <w:pitch w:val="variable"/>
    <w:sig w:usb0="80002067"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9279"/>
      </v:shape>
    </w:pict>
  </w:numPicBullet>
  <w:abstractNum w:abstractNumId="0" w15:restartNumberingAfterBreak="0">
    <w:nsid w:val="011F2134"/>
    <w:multiLevelType w:val="hybridMultilevel"/>
    <w:tmpl w:val="3C3061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95765"/>
    <w:multiLevelType w:val="hybridMultilevel"/>
    <w:tmpl w:val="016610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BA04E57"/>
    <w:multiLevelType w:val="hybridMultilevel"/>
    <w:tmpl w:val="5F5009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89A"/>
    <w:rsid w:val="0018593F"/>
    <w:rsid w:val="0026215B"/>
    <w:rsid w:val="00612633"/>
    <w:rsid w:val="00681551"/>
    <w:rsid w:val="006E689A"/>
    <w:rsid w:val="00FE0D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80DD0"/>
  <w15:chartTrackingRefBased/>
  <w15:docId w15:val="{6EA3290F-67AB-453A-AC37-B673BC37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386</Words>
  <Characters>2204</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Maher Fattouh</cp:lastModifiedBy>
  <cp:revision>2</cp:revision>
  <dcterms:created xsi:type="dcterms:W3CDTF">2021-03-18T02:11:00Z</dcterms:created>
  <dcterms:modified xsi:type="dcterms:W3CDTF">2021-03-18T02:35:00Z</dcterms:modified>
</cp:coreProperties>
</file>