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43" w:rsidRPr="00353443" w:rsidRDefault="00353443" w:rsidP="00353443">
      <w:pPr>
        <w:pStyle w:val="2"/>
        <w:jc w:val="right"/>
        <w:rPr>
          <w:sz w:val="40"/>
          <w:szCs w:val="40"/>
        </w:rPr>
      </w:pPr>
      <w:r w:rsidRPr="00353443">
        <w:rPr>
          <w:sz w:val="40"/>
          <w:szCs w:val="40"/>
          <w:rtl/>
        </w:rPr>
        <w:t>مقدمة تقرير انجليزي عن دولة الكويت مع الترجمة</w:t>
      </w:r>
    </w:p>
    <w:p w:rsidR="00353443" w:rsidRPr="00353443" w:rsidRDefault="00353443" w:rsidP="00353443">
      <w:pPr>
        <w:pStyle w:val="a3"/>
        <w:jc w:val="right"/>
        <w:rPr>
          <w:sz w:val="28"/>
          <w:szCs w:val="28"/>
        </w:rPr>
      </w:pPr>
      <w:r w:rsidRPr="00353443">
        <w:rPr>
          <w:sz w:val="28"/>
          <w:szCs w:val="28"/>
        </w:rPr>
        <w:t xml:space="preserve">The State of Kuwait </w:t>
      </w:r>
      <w:proofErr w:type="gramStart"/>
      <w:r w:rsidRPr="00353443">
        <w:rPr>
          <w:sz w:val="28"/>
          <w:szCs w:val="28"/>
        </w:rPr>
        <w:t>is considered</w:t>
      </w:r>
      <w:proofErr w:type="gramEnd"/>
      <w:r w:rsidRPr="00353443">
        <w:rPr>
          <w:sz w:val="28"/>
          <w:szCs w:val="28"/>
        </w:rPr>
        <w:t xml:space="preserve"> one of the most prominent countries that make up the Gulf Cooperation Council, and it has full sovereignty over its lands since the era of the Ottoman Empire. It is located in the Arabian Peninsula, in the northwestern part of the Arabian Gulf. </w:t>
      </w:r>
      <w:proofErr w:type="gramStart"/>
      <w:r w:rsidRPr="00353443">
        <w:rPr>
          <w:sz w:val="28"/>
          <w:szCs w:val="28"/>
        </w:rPr>
        <w:t>Duri</w:t>
      </w:r>
      <w:bookmarkStart w:id="0" w:name="_GoBack"/>
      <w:bookmarkEnd w:id="0"/>
      <w:r w:rsidRPr="00353443">
        <w:rPr>
          <w:sz w:val="28"/>
          <w:szCs w:val="28"/>
        </w:rPr>
        <w:t>ng which the establishment of the state and the building of the basic rules of civil rule, it is one of the countries that have overcome the obstacles of small space, and developed one of the highest levels of income in the world.</w:t>
      </w:r>
      <w:proofErr w:type="gramEnd"/>
      <w:r w:rsidRPr="00353443">
        <w:rPr>
          <w:sz w:val="28"/>
          <w:szCs w:val="28"/>
        </w:rPr>
        <w:t xml:space="preserve"> </w:t>
      </w:r>
      <w:hyperlink w:anchor="ref1" w:history="1">
        <w:proofErr w:type="gramStart"/>
        <w:r w:rsidRPr="00353443">
          <w:rPr>
            <w:rStyle w:val="Hyperlink"/>
            <w:sz w:val="28"/>
            <w:szCs w:val="28"/>
          </w:rPr>
          <w:t>[1]</w:t>
        </w:r>
      </w:hyperlink>
      <w:r w:rsidRPr="00353443">
        <w:rPr>
          <w:sz w:val="28"/>
          <w:szCs w:val="28"/>
        </w:rPr>
        <w:br/>
      </w:r>
      <w:r w:rsidRPr="00353443">
        <w:rPr>
          <w:rStyle w:val="a4"/>
          <w:rFonts w:eastAsiaTheme="majorEastAsia"/>
          <w:sz w:val="28"/>
          <w:szCs w:val="28"/>
          <w:rtl/>
        </w:rPr>
        <w:t>الترجمة</w:t>
      </w:r>
      <w:r w:rsidRPr="00353443">
        <w:rPr>
          <w:rStyle w:val="a4"/>
          <w:rFonts w:eastAsiaTheme="majorEastAsia"/>
          <w:sz w:val="28"/>
          <w:szCs w:val="28"/>
        </w:rPr>
        <w:t>: </w:t>
      </w:r>
      <w:r w:rsidRPr="00353443">
        <w:rPr>
          <w:sz w:val="28"/>
          <w:szCs w:val="28"/>
          <w:rtl/>
        </w:rPr>
        <w:t>تُعتبر دولة الكويت واحدة من أبزر الدّول التي يتشكّل منها مجلس التعاون الخليجي، وتمتلك كامل السّيادة على أراضيها منذ عهد الدولة العثمانيّة، وتقع في منطقة شبه الجزيرة العربيّة، في الجزء الشمالي الغربي من الخليج العربي، وقد مرّت بعدد واسع من عُصور التأسيس والتشكيل، التي تمّ خلالها تأسيس الدّولة وبناء القواعد الأساسيّة للحكم المدني، فهي واحدة من الدّول التي تخطّت عوائق المساحة الصّغيرة ،وصعت واحدة من أعلى مستوى الدخل في العالم</w:t>
      </w:r>
      <w:r w:rsidRPr="00353443">
        <w:rPr>
          <w:sz w:val="28"/>
          <w:szCs w:val="28"/>
        </w:rPr>
        <w:t>.</w:t>
      </w:r>
      <w:proofErr w:type="gramEnd"/>
    </w:p>
    <w:p w:rsidR="00353443" w:rsidRPr="00353443" w:rsidRDefault="00353443" w:rsidP="00353443">
      <w:pPr>
        <w:pStyle w:val="2"/>
        <w:jc w:val="right"/>
        <w:rPr>
          <w:sz w:val="40"/>
          <w:szCs w:val="40"/>
        </w:rPr>
      </w:pPr>
      <w:r w:rsidRPr="00353443">
        <w:rPr>
          <w:sz w:val="40"/>
          <w:szCs w:val="40"/>
          <w:rtl/>
        </w:rPr>
        <w:t>تقرير انجليزي عن دولة الكويت مع الترجمة</w:t>
      </w:r>
    </w:p>
    <w:p w:rsidR="00353443" w:rsidRPr="00353443" w:rsidRDefault="00353443" w:rsidP="00353443">
      <w:pPr>
        <w:pStyle w:val="a3"/>
        <w:jc w:val="right"/>
        <w:rPr>
          <w:sz w:val="28"/>
          <w:szCs w:val="28"/>
        </w:rPr>
      </w:pPr>
      <w:r w:rsidRPr="00353443">
        <w:rPr>
          <w:sz w:val="28"/>
          <w:szCs w:val="28"/>
          <w:rtl/>
        </w:rPr>
        <w:t>يتم الإشارة إلى تفاصيل مُهمّة عن دولة الكويت من خلال التقرير التالي، والذي جاءت فقراته بالآتي</w:t>
      </w:r>
      <w:r w:rsidRPr="00353443">
        <w:rPr>
          <w:sz w:val="28"/>
          <w:szCs w:val="28"/>
        </w:rPr>
        <w:t>:</w:t>
      </w:r>
    </w:p>
    <w:p w:rsidR="00353443" w:rsidRPr="00353443" w:rsidRDefault="00353443" w:rsidP="00353443">
      <w:pPr>
        <w:pStyle w:val="3"/>
        <w:jc w:val="right"/>
        <w:rPr>
          <w:sz w:val="28"/>
          <w:szCs w:val="28"/>
        </w:rPr>
      </w:pPr>
      <w:r w:rsidRPr="00353443">
        <w:rPr>
          <w:sz w:val="28"/>
          <w:szCs w:val="28"/>
          <w:rtl/>
        </w:rPr>
        <w:t>تاريخ دولة الكويت</w:t>
      </w:r>
    </w:p>
    <w:p w:rsidR="00353443" w:rsidRPr="00353443" w:rsidRDefault="00353443" w:rsidP="00353443">
      <w:pPr>
        <w:pStyle w:val="a3"/>
        <w:jc w:val="right"/>
        <w:rPr>
          <w:sz w:val="28"/>
          <w:szCs w:val="28"/>
        </w:rPr>
      </w:pPr>
      <w:r w:rsidRPr="00353443">
        <w:rPr>
          <w:sz w:val="28"/>
          <w:szCs w:val="28"/>
        </w:rPr>
        <w:t xml:space="preserve">Historical accounts suggested that the Kuwait region was the seat of one of the ancient civilizations that date back in its history to the third millennium BC, and most of those antiquities disappeared with the first millennium BC. </w:t>
      </w:r>
      <w:proofErr w:type="gramStart"/>
      <w:r w:rsidRPr="00353443">
        <w:rPr>
          <w:sz w:val="28"/>
          <w:szCs w:val="28"/>
        </w:rPr>
        <w:t>The start of the region for the establishment of the state, where the city enjoyed its self-rule under the leadership of Sheikh Abdul Rahim Al-Sabah with the year 1756 AD, and he was the one who worked in the position of Sheikh of the country for the first time, to rule his sons after him, and it was associated with the Ottoman Empire during this period, with its full independence, to submit later Under the British protectorate in 1897 AD, until it gained its independence with the end of the British protectorate in the nineteenth century of June 1961 AD.</w:t>
      </w:r>
      <w:r w:rsidRPr="00353443">
        <w:rPr>
          <w:sz w:val="28"/>
          <w:szCs w:val="28"/>
        </w:rPr>
        <w:br/>
      </w:r>
      <w:proofErr w:type="gramEnd"/>
      <w:r w:rsidRPr="00353443">
        <w:rPr>
          <w:rStyle w:val="a4"/>
          <w:rFonts w:eastAsiaTheme="majorEastAsia"/>
          <w:sz w:val="28"/>
          <w:szCs w:val="28"/>
          <w:rtl/>
        </w:rPr>
        <w:t>الترجمة</w:t>
      </w:r>
      <w:r w:rsidRPr="00353443">
        <w:rPr>
          <w:rStyle w:val="a4"/>
          <w:rFonts w:eastAsiaTheme="majorEastAsia"/>
          <w:sz w:val="28"/>
          <w:szCs w:val="28"/>
        </w:rPr>
        <w:t>: </w:t>
      </w:r>
      <w:r w:rsidRPr="00353443">
        <w:rPr>
          <w:sz w:val="28"/>
          <w:szCs w:val="28"/>
          <w:rtl/>
        </w:rPr>
        <w:t xml:space="preserve">رجّحت الروايات التاريخيّة أنّ منطقة الكويت كانت مَقرًا لواحدة من الحضارات القديمة التي تعود في تاريخيها إلى الألفية الثالثة قبل الميلاد، وقد اندثرت أغلب تلك الآثار مع الألفيّة الأولى قبل الميلاد، ومع بداية القرن الثامن عشر الميلاديّ، قام قبيلة عنزة العربيّة بتأسيس مدينة الكويت، التي كانت انطلاقة المنطقة لقيام الدّولة، حيث تمتّعت المدينة بحكمها الذّاتي تحت قيادة الشّيخ عبد الرحيم آل الصباح مع العام 1756 م، وهو الذي عمل في منصب شيخ البلاد للمرّة الأولى، ليحكم أبناءه من بعده، وقد ارتبطت بالإمبراطوريّة العثمانيّة خلال هذه الفترة، بكامل استقلالها، لتخضع </w:t>
      </w:r>
      <w:r w:rsidRPr="00353443">
        <w:rPr>
          <w:sz w:val="28"/>
          <w:szCs w:val="28"/>
          <w:rtl/>
        </w:rPr>
        <w:lastRenderedPageBreak/>
        <w:t>لاحقًا تحت الحماية البريطانيّة في عام 1897 م، حتّى نالت استقلالها بانتهاء الحماية البريطانية في القرن التاسع عشر من شهر يونيو لعام 1961 م</w:t>
      </w:r>
      <w:r w:rsidRPr="00353443">
        <w:rPr>
          <w:sz w:val="28"/>
          <w:szCs w:val="28"/>
        </w:rPr>
        <w:t>.</w:t>
      </w:r>
    </w:p>
    <w:p w:rsidR="00353443" w:rsidRPr="00353443" w:rsidRDefault="00353443" w:rsidP="00353443">
      <w:pPr>
        <w:pStyle w:val="3"/>
        <w:jc w:val="right"/>
        <w:rPr>
          <w:sz w:val="28"/>
          <w:szCs w:val="28"/>
        </w:rPr>
      </w:pPr>
      <w:r w:rsidRPr="00353443">
        <w:rPr>
          <w:sz w:val="28"/>
          <w:szCs w:val="28"/>
          <w:rtl/>
        </w:rPr>
        <w:t>الحكم في الكويت</w:t>
      </w:r>
    </w:p>
    <w:p w:rsidR="00353443" w:rsidRPr="00353443" w:rsidRDefault="00353443" w:rsidP="00353443">
      <w:pPr>
        <w:pStyle w:val="a3"/>
        <w:jc w:val="right"/>
        <w:rPr>
          <w:sz w:val="28"/>
          <w:szCs w:val="28"/>
        </w:rPr>
      </w:pPr>
      <w:proofErr w:type="gramStart"/>
      <w:r w:rsidRPr="00353443">
        <w:rPr>
          <w:sz w:val="28"/>
          <w:szCs w:val="28"/>
        </w:rPr>
        <w:t>Officially, Kuwait is considered a hereditary emirate ruled by a prince from the offspring and sons of Sheikh Mubarak Al-Sabah, who is considered the actual founder of the state, and its system of government is based on the rules of constitutional monarchy, and at the same time, it is characterized by the presence of two parliamentary systems of government that support democracy in the state, and it is called the National Assembly Kuwaiti, which is considered the source of governance and politics in Kuwait, and Kuwait City has been approved to be the political and economic capital of the state, and in it the seat of government and government has been approved, and the Kuwait market for financial stocks, and others, and it is a founding state in the Cooperation Council for the Arab States of the Gulf, and in the Organization of Petroleum Exporting Countries It is a member state of the Organization of Islamic Cooperation and the League of Arab States since 1961 AD, and it is a member state of the United Nations since 1963 AD, and it is considered a major partner outside NATO of the United States of America.</w:t>
      </w:r>
      <w:r w:rsidRPr="00353443">
        <w:rPr>
          <w:sz w:val="28"/>
          <w:szCs w:val="28"/>
        </w:rPr>
        <w:br/>
      </w:r>
      <w:proofErr w:type="gramEnd"/>
      <w:r w:rsidRPr="00353443">
        <w:rPr>
          <w:rStyle w:val="a4"/>
          <w:rFonts w:eastAsiaTheme="majorEastAsia"/>
          <w:sz w:val="28"/>
          <w:szCs w:val="28"/>
          <w:rtl/>
        </w:rPr>
        <w:t>الترجمة</w:t>
      </w:r>
      <w:r w:rsidRPr="00353443">
        <w:rPr>
          <w:rStyle w:val="a4"/>
          <w:rFonts w:eastAsiaTheme="majorEastAsia"/>
          <w:sz w:val="28"/>
          <w:szCs w:val="28"/>
        </w:rPr>
        <w:t>: </w:t>
      </w:r>
      <w:r w:rsidRPr="00353443">
        <w:rPr>
          <w:sz w:val="28"/>
          <w:szCs w:val="28"/>
          <w:rtl/>
        </w:rPr>
        <w:t>تُعتبر الكويت وبشكل رسمي عبارة عن إمارة وراثيّة يحكمها أمير من ذريّة وأبناء الشيخ مبارك الصباح، الذي يُعتبر المؤسس الفعلي للدولة، ويقوم نظام الحكم فيها على قواعد الحكم الملكي الدستوري، وفي ذات الوقت، تتميّز بوجود نظامي حكم برلماني يدعم الديمقراطيّة في الدّولة، ويسمّى مجلس الأمّة الكويتي، التي تُعتبر مصدر الحكم والسياسية في الكويت، وقد تمّ اعتماد مدينة الكويت لتكون العاصمة السياسيّة والاقتصاديّة للدولة، وفيها تمّ اعتماد مقر الحكم والحكومة، وسوق الكويت للأرواق المالية، وغيرها، وهي دولة مؤسس في مجلس التعاون لدول الخليج العربيّة، وفي منظمة الدّول المصدّرة للبترول، وهي دولة عضو في  منظمة التعاون الإسلامي، وجامعة الدولة العربيّة منذ العام 1961 م ، وهي دولة عضو في الأمم المتحدّة منذ عام 1963 م، وتعتبر شريك رئيسي خارج الناتو للولايات المُتحدّة الأمريكيّة</w:t>
      </w:r>
      <w:r w:rsidRPr="00353443">
        <w:rPr>
          <w:sz w:val="28"/>
          <w:szCs w:val="28"/>
        </w:rPr>
        <w:t>.</w:t>
      </w:r>
    </w:p>
    <w:p w:rsidR="00353443" w:rsidRPr="00353443" w:rsidRDefault="00353443" w:rsidP="00353443">
      <w:pPr>
        <w:pStyle w:val="3"/>
        <w:jc w:val="right"/>
        <w:rPr>
          <w:sz w:val="28"/>
          <w:szCs w:val="28"/>
        </w:rPr>
      </w:pPr>
      <w:r w:rsidRPr="00353443">
        <w:rPr>
          <w:sz w:val="28"/>
          <w:szCs w:val="28"/>
          <w:rtl/>
        </w:rPr>
        <w:t>اقتصاد دولة الكويت</w:t>
      </w:r>
      <w:r w:rsidRPr="00353443">
        <w:rPr>
          <w:sz w:val="28"/>
          <w:szCs w:val="28"/>
        </w:rPr>
        <w:t> </w:t>
      </w:r>
    </w:p>
    <w:p w:rsidR="00353443" w:rsidRPr="00353443" w:rsidRDefault="00353443" w:rsidP="00353443">
      <w:pPr>
        <w:pStyle w:val="a3"/>
        <w:jc w:val="right"/>
        <w:rPr>
          <w:sz w:val="28"/>
          <w:szCs w:val="28"/>
        </w:rPr>
      </w:pPr>
      <w:r w:rsidRPr="00353443">
        <w:rPr>
          <w:sz w:val="28"/>
          <w:szCs w:val="28"/>
        </w:rPr>
        <w:t xml:space="preserve">Kuwait </w:t>
      </w:r>
      <w:proofErr w:type="gramStart"/>
      <w:r w:rsidRPr="00353443">
        <w:rPr>
          <w:sz w:val="28"/>
          <w:szCs w:val="28"/>
        </w:rPr>
        <w:t>is considered</w:t>
      </w:r>
      <w:proofErr w:type="gramEnd"/>
      <w:r w:rsidRPr="00353443">
        <w:rPr>
          <w:sz w:val="28"/>
          <w:szCs w:val="28"/>
        </w:rPr>
        <w:t xml:space="preserve"> one of the large economic countries with a strong economic sector, as the country's GDP is estimated at $165.8 billion, and it is one of the highest countries in the world with a per capita income of $42,100. With these figures, it ranked fifth among the ten richest countries in the world. </w:t>
      </w:r>
      <w:proofErr w:type="gramStart"/>
      <w:r w:rsidRPr="00353443">
        <w:rPr>
          <w:sz w:val="28"/>
          <w:szCs w:val="28"/>
        </w:rPr>
        <w:t xml:space="preserve">As for the national economy, it is based for the most part on oil exports, which constitute more than 85% of the state’s exports, as Kuwait began the era of oil export work with the date of the year 1946 AD, with </w:t>
      </w:r>
      <w:r w:rsidRPr="00353443">
        <w:rPr>
          <w:sz w:val="28"/>
          <w:szCs w:val="28"/>
        </w:rPr>
        <w:lastRenderedPageBreak/>
        <w:t>which the first shipment was, after the discovery of the Burgan oil field, which was completed In the year 1936 AD, and it was previously dependent on the sea pearl trade from the Arabian Gulf, trade and tourism, and others.</w:t>
      </w:r>
      <w:proofErr w:type="gramEnd"/>
      <w:r w:rsidRPr="00353443">
        <w:rPr>
          <w:sz w:val="28"/>
          <w:szCs w:val="28"/>
        </w:rPr>
        <w:t xml:space="preserve"> As for the state’s imports, most notably machinery, foodstuffs, clothing, and others.</w:t>
      </w:r>
      <w:r w:rsidRPr="00353443">
        <w:rPr>
          <w:sz w:val="28"/>
          <w:szCs w:val="28"/>
        </w:rPr>
        <w:br/>
      </w:r>
      <w:r w:rsidRPr="00353443">
        <w:rPr>
          <w:rStyle w:val="a4"/>
          <w:rFonts w:eastAsiaTheme="majorEastAsia"/>
          <w:sz w:val="28"/>
          <w:szCs w:val="28"/>
          <w:rtl/>
        </w:rPr>
        <w:t>الترجمة</w:t>
      </w:r>
      <w:r w:rsidRPr="00353443">
        <w:rPr>
          <w:rStyle w:val="a4"/>
          <w:rFonts w:eastAsiaTheme="majorEastAsia"/>
          <w:sz w:val="28"/>
          <w:szCs w:val="28"/>
        </w:rPr>
        <w:t>: </w:t>
      </w:r>
      <w:r w:rsidRPr="00353443">
        <w:rPr>
          <w:sz w:val="28"/>
          <w:szCs w:val="28"/>
          <w:rtl/>
        </w:rPr>
        <w:t>تُعتبر الكويت من الدّول الاقتصاديّة الكبيرة التي تمتلك قطّاع اقتصادي قوي، حيث يُقدّر النّاتج المحلّي للبلاد بمبلغ 165.8 مليار دولار أمريكي، وهي من الدّول الأعلى عالميًا بمستوى دخل الفرد، حيث يبلغ 42.100 دولار أمريكي، وقد احتلت بهذه الأرقام المرتبة الخامسة بين أغنى عشرة دول عالميًا، وأمّا عن الاقتصاد الوطني فهو يقوم بالنسبة الأكبر على الصادرات النفطيّة، التي تُشكّل ما يزيد عن 85 % من صادرات الدّولة، حيث بدأت الكويت حقبة العمل بتصدير النفط مع تاريخ العام 1946 م ، التي كانت معها الشحنة الأولى، بعد اكتشاف حقل نفط البرقان، والذي تمّ في العام 1936 م، وقد كانت سابقًا تعتمد على تجارة اللؤلؤ البحري من الخليج العربي، والتجارة والسياحة، وغيرها، وأمّا عن واردات الدولة فأبرزها الآلات والمواد الغذائيّة، والملابس وغيرها</w:t>
      </w:r>
      <w:r w:rsidRPr="00353443">
        <w:rPr>
          <w:sz w:val="28"/>
          <w:szCs w:val="28"/>
        </w:rPr>
        <w:t>.</w:t>
      </w:r>
    </w:p>
    <w:p w:rsidR="00353443" w:rsidRPr="00353443" w:rsidRDefault="00353443" w:rsidP="00353443">
      <w:pPr>
        <w:pStyle w:val="2"/>
        <w:jc w:val="right"/>
        <w:rPr>
          <w:sz w:val="40"/>
          <w:szCs w:val="40"/>
        </w:rPr>
      </w:pPr>
      <w:r w:rsidRPr="00353443">
        <w:rPr>
          <w:sz w:val="40"/>
          <w:szCs w:val="40"/>
          <w:rtl/>
        </w:rPr>
        <w:t>خاتمة تقرير انجليزي عن دولة الكويت</w:t>
      </w:r>
    </w:p>
    <w:p w:rsidR="00353443" w:rsidRPr="00353443" w:rsidRDefault="00353443" w:rsidP="00353443">
      <w:pPr>
        <w:pStyle w:val="a3"/>
        <w:jc w:val="right"/>
        <w:rPr>
          <w:sz w:val="28"/>
          <w:szCs w:val="28"/>
        </w:rPr>
      </w:pPr>
      <w:proofErr w:type="gramStart"/>
      <w:r w:rsidRPr="00353443">
        <w:rPr>
          <w:sz w:val="28"/>
          <w:szCs w:val="28"/>
        </w:rPr>
        <w:t>In conclusion, it is necessary to emphasize the prominent role that the leaders and rulers of the sons of Al-Sabah played throughout the ages, and the direction of the country towards the paths of construction and urbanization, after entering the category of oil countries, so those revenues contributed to building universities, schools, and civil institutions that are based on securing services For citizens, in all forms.</w:t>
      </w:r>
      <w:r w:rsidRPr="00353443">
        <w:rPr>
          <w:sz w:val="28"/>
          <w:szCs w:val="28"/>
        </w:rPr>
        <w:br/>
      </w:r>
      <w:proofErr w:type="gramEnd"/>
      <w:r w:rsidRPr="00353443">
        <w:rPr>
          <w:rStyle w:val="a4"/>
          <w:rFonts w:eastAsiaTheme="majorEastAsia"/>
          <w:sz w:val="28"/>
          <w:szCs w:val="28"/>
          <w:rtl/>
        </w:rPr>
        <w:t>الترجمة</w:t>
      </w:r>
      <w:r w:rsidRPr="00353443">
        <w:rPr>
          <w:rStyle w:val="a4"/>
          <w:rFonts w:eastAsiaTheme="majorEastAsia"/>
          <w:sz w:val="28"/>
          <w:szCs w:val="28"/>
        </w:rPr>
        <w:t>: </w:t>
      </w:r>
      <w:r w:rsidRPr="00353443">
        <w:rPr>
          <w:sz w:val="28"/>
          <w:szCs w:val="28"/>
          <w:rtl/>
        </w:rPr>
        <w:t>وفي الخِتام لا بدّ من التأكيد على الدّور البارز الذي كان للقادة والحكّام من أبناء آل الصباح على مرّ العُصور، والاتجاه بالبلاد نحو مسارات البناء والعُمران، بعد الدّخول في خانة الدّول النفطيّة، فساهمت تلك العائدات في بناء الجامعات والمدارس، والمؤسسات المدنيّة التي تقوم على تأمين الخدمات للمُواطنين، بكافّة الأشكال</w:t>
      </w:r>
      <w:r w:rsidRPr="00353443">
        <w:rPr>
          <w:sz w:val="28"/>
          <w:szCs w:val="28"/>
        </w:rPr>
        <w:t>.</w:t>
      </w:r>
    </w:p>
    <w:p w:rsidR="0047163C" w:rsidRPr="00353443" w:rsidRDefault="0047163C" w:rsidP="00353443">
      <w:pPr>
        <w:jc w:val="right"/>
        <w:rPr>
          <w:sz w:val="24"/>
          <w:szCs w:val="24"/>
        </w:rPr>
      </w:pPr>
    </w:p>
    <w:sectPr w:rsidR="0047163C" w:rsidRPr="00353443">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F1" w:rsidRDefault="00F758F1" w:rsidP="004E7681">
      <w:pPr>
        <w:spacing w:after="0" w:line="240" w:lineRule="auto"/>
      </w:pPr>
      <w:r>
        <w:separator/>
      </w:r>
    </w:p>
  </w:endnote>
  <w:endnote w:type="continuationSeparator" w:id="0">
    <w:p w:rsidR="00F758F1" w:rsidRDefault="00F758F1" w:rsidP="004E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F1" w:rsidRDefault="00F758F1" w:rsidP="004E7681">
      <w:pPr>
        <w:spacing w:after="0" w:line="240" w:lineRule="auto"/>
      </w:pPr>
      <w:r>
        <w:separator/>
      </w:r>
    </w:p>
  </w:footnote>
  <w:footnote w:type="continuationSeparator" w:id="0">
    <w:p w:rsidR="00F758F1" w:rsidRDefault="00F758F1" w:rsidP="004E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927003"/>
      <w:docPartObj>
        <w:docPartGallery w:val="Watermarks"/>
        <w:docPartUnique/>
      </w:docPartObj>
    </w:sdtPr>
    <w:sdtContent>
      <w:p w:rsidR="00163FC5" w:rsidRDefault="00163FC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88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8CF"/>
    <w:multiLevelType w:val="multilevel"/>
    <w:tmpl w:val="DB9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F22"/>
    <w:multiLevelType w:val="multilevel"/>
    <w:tmpl w:val="26E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1A13"/>
    <w:multiLevelType w:val="multilevel"/>
    <w:tmpl w:val="04BE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D5F9D"/>
    <w:multiLevelType w:val="multilevel"/>
    <w:tmpl w:val="8B1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23EE5"/>
    <w:multiLevelType w:val="multilevel"/>
    <w:tmpl w:val="519A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F2AC1"/>
    <w:multiLevelType w:val="multilevel"/>
    <w:tmpl w:val="B5D2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E3840"/>
    <w:multiLevelType w:val="multilevel"/>
    <w:tmpl w:val="5BE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F69D3"/>
    <w:multiLevelType w:val="multilevel"/>
    <w:tmpl w:val="252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06BB8"/>
    <w:multiLevelType w:val="multilevel"/>
    <w:tmpl w:val="820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97C32"/>
    <w:multiLevelType w:val="multilevel"/>
    <w:tmpl w:val="961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6D4D"/>
    <w:multiLevelType w:val="multilevel"/>
    <w:tmpl w:val="E29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F74B0"/>
    <w:multiLevelType w:val="multilevel"/>
    <w:tmpl w:val="ACF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83B8A"/>
    <w:multiLevelType w:val="multilevel"/>
    <w:tmpl w:val="D94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14BA9"/>
    <w:multiLevelType w:val="multilevel"/>
    <w:tmpl w:val="BD5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D4198"/>
    <w:multiLevelType w:val="multilevel"/>
    <w:tmpl w:val="58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D3A06"/>
    <w:multiLevelType w:val="multilevel"/>
    <w:tmpl w:val="8A0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578AA"/>
    <w:multiLevelType w:val="multilevel"/>
    <w:tmpl w:val="D3C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F6D4F"/>
    <w:multiLevelType w:val="multilevel"/>
    <w:tmpl w:val="597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F721C"/>
    <w:multiLevelType w:val="multilevel"/>
    <w:tmpl w:val="C94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F22E1"/>
    <w:multiLevelType w:val="multilevel"/>
    <w:tmpl w:val="AFC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C5A07"/>
    <w:multiLevelType w:val="multilevel"/>
    <w:tmpl w:val="108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E663F"/>
    <w:multiLevelType w:val="multilevel"/>
    <w:tmpl w:val="B3DA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B67E6"/>
    <w:multiLevelType w:val="multilevel"/>
    <w:tmpl w:val="4B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E6F2A"/>
    <w:multiLevelType w:val="multilevel"/>
    <w:tmpl w:val="010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D97190"/>
    <w:multiLevelType w:val="multilevel"/>
    <w:tmpl w:val="C21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41FA9"/>
    <w:multiLevelType w:val="multilevel"/>
    <w:tmpl w:val="C11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4"/>
  </w:num>
  <w:num w:numId="4">
    <w:abstractNumId w:val="13"/>
  </w:num>
  <w:num w:numId="5">
    <w:abstractNumId w:val="22"/>
  </w:num>
  <w:num w:numId="6">
    <w:abstractNumId w:val="8"/>
  </w:num>
  <w:num w:numId="7">
    <w:abstractNumId w:val="19"/>
  </w:num>
  <w:num w:numId="8">
    <w:abstractNumId w:val="11"/>
  </w:num>
  <w:num w:numId="9">
    <w:abstractNumId w:val="25"/>
  </w:num>
  <w:num w:numId="10">
    <w:abstractNumId w:val="21"/>
  </w:num>
  <w:num w:numId="11">
    <w:abstractNumId w:val="0"/>
  </w:num>
  <w:num w:numId="12">
    <w:abstractNumId w:val="24"/>
  </w:num>
  <w:num w:numId="13">
    <w:abstractNumId w:val="1"/>
  </w:num>
  <w:num w:numId="14">
    <w:abstractNumId w:val="10"/>
  </w:num>
  <w:num w:numId="15">
    <w:abstractNumId w:val="9"/>
  </w:num>
  <w:num w:numId="16">
    <w:abstractNumId w:val="12"/>
  </w:num>
  <w:num w:numId="17">
    <w:abstractNumId w:val="2"/>
  </w:num>
  <w:num w:numId="18">
    <w:abstractNumId w:val="7"/>
  </w:num>
  <w:num w:numId="19">
    <w:abstractNumId w:val="6"/>
  </w:num>
  <w:num w:numId="20">
    <w:abstractNumId w:val="5"/>
  </w:num>
  <w:num w:numId="21">
    <w:abstractNumId w:val="23"/>
  </w:num>
  <w:num w:numId="22">
    <w:abstractNumId w:val="16"/>
  </w:num>
  <w:num w:numId="23">
    <w:abstractNumId w:val="20"/>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A6"/>
    <w:rsid w:val="00024F84"/>
    <w:rsid w:val="00044AE4"/>
    <w:rsid w:val="00163FC5"/>
    <w:rsid w:val="00353443"/>
    <w:rsid w:val="004439C5"/>
    <w:rsid w:val="0047163C"/>
    <w:rsid w:val="00485FCA"/>
    <w:rsid w:val="004E7681"/>
    <w:rsid w:val="00530DD1"/>
    <w:rsid w:val="006401D6"/>
    <w:rsid w:val="009714F3"/>
    <w:rsid w:val="00972BD8"/>
    <w:rsid w:val="00AA10DC"/>
    <w:rsid w:val="00B11D49"/>
    <w:rsid w:val="00B2373D"/>
    <w:rsid w:val="00C47470"/>
    <w:rsid w:val="00DD10A6"/>
    <w:rsid w:val="00E4253F"/>
    <w:rsid w:val="00E5326C"/>
    <w:rsid w:val="00F758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90024B8-B34F-4FD0-B383-B9E53F5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47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7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47470"/>
    <w:rPr>
      <w:rFonts w:ascii="Times New Roman" w:eastAsia="Times New Roman" w:hAnsi="Times New Roman" w:cs="Times New Roman"/>
      <w:b/>
      <w:bCs/>
      <w:sz w:val="36"/>
      <w:szCs w:val="36"/>
    </w:rPr>
  </w:style>
  <w:style w:type="paragraph" w:styleId="a3">
    <w:name w:val="Normal (Web)"/>
    <w:basedOn w:val="a"/>
    <w:uiPriority w:val="99"/>
    <w:semiHidden/>
    <w:unhideWhenUsed/>
    <w:rsid w:val="00C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70"/>
    <w:rPr>
      <w:b/>
      <w:bCs/>
    </w:rPr>
  </w:style>
  <w:style w:type="character" w:styleId="Hyperlink">
    <w:name w:val="Hyperlink"/>
    <w:basedOn w:val="a0"/>
    <w:uiPriority w:val="99"/>
    <w:semiHidden/>
    <w:unhideWhenUsed/>
    <w:rsid w:val="00AA10DC"/>
    <w:rPr>
      <w:color w:val="0000FF"/>
      <w:u w:val="single"/>
    </w:rPr>
  </w:style>
  <w:style w:type="character" w:customStyle="1" w:styleId="3Char">
    <w:name w:val="عنوان 3 Char"/>
    <w:basedOn w:val="a0"/>
    <w:link w:val="3"/>
    <w:uiPriority w:val="9"/>
    <w:semiHidden/>
    <w:rsid w:val="004E768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4E7681"/>
    <w:pPr>
      <w:tabs>
        <w:tab w:val="center" w:pos="4320"/>
        <w:tab w:val="right" w:pos="8640"/>
      </w:tabs>
      <w:spacing w:after="0" w:line="240" w:lineRule="auto"/>
    </w:pPr>
  </w:style>
  <w:style w:type="character" w:customStyle="1" w:styleId="Char">
    <w:name w:val="رأس الصفحة Char"/>
    <w:basedOn w:val="a0"/>
    <w:link w:val="a5"/>
    <w:uiPriority w:val="99"/>
    <w:rsid w:val="004E7681"/>
  </w:style>
  <w:style w:type="paragraph" w:styleId="a6">
    <w:name w:val="footer"/>
    <w:basedOn w:val="a"/>
    <w:link w:val="Char0"/>
    <w:uiPriority w:val="99"/>
    <w:unhideWhenUsed/>
    <w:rsid w:val="004E7681"/>
    <w:pPr>
      <w:tabs>
        <w:tab w:val="center" w:pos="4320"/>
        <w:tab w:val="right" w:pos="8640"/>
      </w:tabs>
      <w:spacing w:after="0" w:line="240" w:lineRule="auto"/>
    </w:pPr>
  </w:style>
  <w:style w:type="character" w:customStyle="1" w:styleId="Char0">
    <w:name w:val="تذييل الصفحة Char"/>
    <w:basedOn w:val="a0"/>
    <w:link w:val="a6"/>
    <w:uiPriority w:val="99"/>
    <w:rsid w:val="004E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417">
      <w:bodyDiv w:val="1"/>
      <w:marLeft w:val="0"/>
      <w:marRight w:val="0"/>
      <w:marTop w:val="0"/>
      <w:marBottom w:val="0"/>
      <w:divBdr>
        <w:top w:val="none" w:sz="0" w:space="0" w:color="auto"/>
        <w:left w:val="none" w:sz="0" w:space="0" w:color="auto"/>
        <w:bottom w:val="none" w:sz="0" w:space="0" w:color="auto"/>
        <w:right w:val="none" w:sz="0" w:space="0" w:color="auto"/>
      </w:divBdr>
    </w:div>
    <w:div w:id="296225970">
      <w:bodyDiv w:val="1"/>
      <w:marLeft w:val="0"/>
      <w:marRight w:val="0"/>
      <w:marTop w:val="0"/>
      <w:marBottom w:val="0"/>
      <w:divBdr>
        <w:top w:val="none" w:sz="0" w:space="0" w:color="auto"/>
        <w:left w:val="none" w:sz="0" w:space="0" w:color="auto"/>
        <w:bottom w:val="none" w:sz="0" w:space="0" w:color="auto"/>
        <w:right w:val="none" w:sz="0" w:space="0" w:color="auto"/>
      </w:divBdr>
    </w:div>
    <w:div w:id="351884970">
      <w:bodyDiv w:val="1"/>
      <w:marLeft w:val="0"/>
      <w:marRight w:val="0"/>
      <w:marTop w:val="0"/>
      <w:marBottom w:val="0"/>
      <w:divBdr>
        <w:top w:val="none" w:sz="0" w:space="0" w:color="auto"/>
        <w:left w:val="none" w:sz="0" w:space="0" w:color="auto"/>
        <w:bottom w:val="none" w:sz="0" w:space="0" w:color="auto"/>
        <w:right w:val="none" w:sz="0" w:space="0" w:color="auto"/>
      </w:divBdr>
    </w:div>
    <w:div w:id="598031250">
      <w:bodyDiv w:val="1"/>
      <w:marLeft w:val="0"/>
      <w:marRight w:val="0"/>
      <w:marTop w:val="0"/>
      <w:marBottom w:val="0"/>
      <w:divBdr>
        <w:top w:val="none" w:sz="0" w:space="0" w:color="auto"/>
        <w:left w:val="none" w:sz="0" w:space="0" w:color="auto"/>
        <w:bottom w:val="none" w:sz="0" w:space="0" w:color="auto"/>
        <w:right w:val="none" w:sz="0" w:space="0" w:color="auto"/>
      </w:divBdr>
    </w:div>
    <w:div w:id="803086326">
      <w:bodyDiv w:val="1"/>
      <w:marLeft w:val="0"/>
      <w:marRight w:val="0"/>
      <w:marTop w:val="0"/>
      <w:marBottom w:val="0"/>
      <w:divBdr>
        <w:top w:val="none" w:sz="0" w:space="0" w:color="auto"/>
        <w:left w:val="none" w:sz="0" w:space="0" w:color="auto"/>
        <w:bottom w:val="none" w:sz="0" w:space="0" w:color="auto"/>
        <w:right w:val="none" w:sz="0" w:space="0" w:color="auto"/>
      </w:divBdr>
    </w:div>
    <w:div w:id="1080563514">
      <w:bodyDiv w:val="1"/>
      <w:marLeft w:val="0"/>
      <w:marRight w:val="0"/>
      <w:marTop w:val="0"/>
      <w:marBottom w:val="0"/>
      <w:divBdr>
        <w:top w:val="none" w:sz="0" w:space="0" w:color="auto"/>
        <w:left w:val="none" w:sz="0" w:space="0" w:color="auto"/>
        <w:bottom w:val="none" w:sz="0" w:space="0" w:color="auto"/>
        <w:right w:val="none" w:sz="0" w:space="0" w:color="auto"/>
      </w:divBdr>
    </w:div>
    <w:div w:id="1146582429">
      <w:bodyDiv w:val="1"/>
      <w:marLeft w:val="0"/>
      <w:marRight w:val="0"/>
      <w:marTop w:val="0"/>
      <w:marBottom w:val="0"/>
      <w:divBdr>
        <w:top w:val="none" w:sz="0" w:space="0" w:color="auto"/>
        <w:left w:val="none" w:sz="0" w:space="0" w:color="auto"/>
        <w:bottom w:val="none" w:sz="0" w:space="0" w:color="auto"/>
        <w:right w:val="none" w:sz="0" w:space="0" w:color="auto"/>
      </w:divBdr>
    </w:div>
    <w:div w:id="1335567476">
      <w:bodyDiv w:val="1"/>
      <w:marLeft w:val="0"/>
      <w:marRight w:val="0"/>
      <w:marTop w:val="0"/>
      <w:marBottom w:val="0"/>
      <w:divBdr>
        <w:top w:val="none" w:sz="0" w:space="0" w:color="auto"/>
        <w:left w:val="none" w:sz="0" w:space="0" w:color="auto"/>
        <w:bottom w:val="none" w:sz="0" w:space="0" w:color="auto"/>
        <w:right w:val="none" w:sz="0" w:space="0" w:color="auto"/>
      </w:divBdr>
    </w:div>
    <w:div w:id="1582985704">
      <w:bodyDiv w:val="1"/>
      <w:marLeft w:val="0"/>
      <w:marRight w:val="0"/>
      <w:marTop w:val="0"/>
      <w:marBottom w:val="0"/>
      <w:divBdr>
        <w:top w:val="none" w:sz="0" w:space="0" w:color="auto"/>
        <w:left w:val="none" w:sz="0" w:space="0" w:color="auto"/>
        <w:bottom w:val="none" w:sz="0" w:space="0" w:color="auto"/>
        <w:right w:val="none" w:sz="0" w:space="0" w:color="auto"/>
      </w:divBdr>
      <w:divsChild>
        <w:div w:id="154470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841530">
      <w:bodyDiv w:val="1"/>
      <w:marLeft w:val="0"/>
      <w:marRight w:val="0"/>
      <w:marTop w:val="0"/>
      <w:marBottom w:val="0"/>
      <w:divBdr>
        <w:top w:val="none" w:sz="0" w:space="0" w:color="auto"/>
        <w:left w:val="none" w:sz="0" w:space="0" w:color="auto"/>
        <w:bottom w:val="none" w:sz="0" w:space="0" w:color="auto"/>
        <w:right w:val="none" w:sz="0" w:space="0" w:color="auto"/>
      </w:divBdr>
    </w:div>
    <w:div w:id="1755007913">
      <w:bodyDiv w:val="1"/>
      <w:marLeft w:val="0"/>
      <w:marRight w:val="0"/>
      <w:marTop w:val="0"/>
      <w:marBottom w:val="0"/>
      <w:divBdr>
        <w:top w:val="none" w:sz="0" w:space="0" w:color="auto"/>
        <w:left w:val="none" w:sz="0" w:space="0" w:color="auto"/>
        <w:bottom w:val="none" w:sz="0" w:space="0" w:color="auto"/>
        <w:right w:val="none" w:sz="0" w:space="0" w:color="auto"/>
      </w:divBdr>
    </w:div>
    <w:div w:id="1872574094">
      <w:bodyDiv w:val="1"/>
      <w:marLeft w:val="0"/>
      <w:marRight w:val="0"/>
      <w:marTop w:val="0"/>
      <w:marBottom w:val="0"/>
      <w:divBdr>
        <w:top w:val="none" w:sz="0" w:space="0" w:color="auto"/>
        <w:left w:val="none" w:sz="0" w:space="0" w:color="auto"/>
        <w:bottom w:val="none" w:sz="0" w:space="0" w:color="auto"/>
        <w:right w:val="none" w:sz="0" w:space="0" w:color="auto"/>
      </w:divBdr>
    </w:div>
    <w:div w:id="1914705295">
      <w:bodyDiv w:val="1"/>
      <w:marLeft w:val="0"/>
      <w:marRight w:val="0"/>
      <w:marTop w:val="0"/>
      <w:marBottom w:val="0"/>
      <w:divBdr>
        <w:top w:val="none" w:sz="0" w:space="0" w:color="auto"/>
        <w:left w:val="none" w:sz="0" w:space="0" w:color="auto"/>
        <w:bottom w:val="none" w:sz="0" w:space="0" w:color="auto"/>
        <w:right w:val="none" w:sz="0" w:space="0" w:color="auto"/>
      </w:divBdr>
    </w:div>
    <w:div w:id="1932271375">
      <w:bodyDiv w:val="1"/>
      <w:marLeft w:val="0"/>
      <w:marRight w:val="0"/>
      <w:marTop w:val="0"/>
      <w:marBottom w:val="0"/>
      <w:divBdr>
        <w:top w:val="none" w:sz="0" w:space="0" w:color="auto"/>
        <w:left w:val="none" w:sz="0" w:space="0" w:color="auto"/>
        <w:bottom w:val="none" w:sz="0" w:space="0" w:color="auto"/>
        <w:right w:val="none" w:sz="0" w:space="0" w:color="auto"/>
      </w:divBdr>
    </w:div>
    <w:div w:id="2117601329">
      <w:bodyDiv w:val="1"/>
      <w:marLeft w:val="0"/>
      <w:marRight w:val="0"/>
      <w:marTop w:val="0"/>
      <w:marBottom w:val="0"/>
      <w:divBdr>
        <w:top w:val="none" w:sz="0" w:space="0" w:color="auto"/>
        <w:left w:val="none" w:sz="0" w:space="0" w:color="auto"/>
        <w:bottom w:val="none" w:sz="0" w:space="0" w:color="auto"/>
        <w:right w:val="none" w:sz="0" w:space="0" w:color="auto"/>
      </w:divBdr>
    </w:div>
    <w:div w:id="2120374189">
      <w:bodyDiv w:val="1"/>
      <w:marLeft w:val="0"/>
      <w:marRight w:val="0"/>
      <w:marTop w:val="0"/>
      <w:marBottom w:val="0"/>
      <w:divBdr>
        <w:top w:val="none" w:sz="0" w:space="0" w:color="auto"/>
        <w:left w:val="none" w:sz="0" w:space="0" w:color="auto"/>
        <w:bottom w:val="none" w:sz="0" w:space="0" w:color="auto"/>
        <w:right w:val="none" w:sz="0" w:space="0" w:color="auto"/>
      </w:divBdr>
    </w:div>
    <w:div w:id="2120947920">
      <w:bodyDiv w:val="1"/>
      <w:marLeft w:val="0"/>
      <w:marRight w:val="0"/>
      <w:marTop w:val="0"/>
      <w:marBottom w:val="0"/>
      <w:divBdr>
        <w:top w:val="none" w:sz="0" w:space="0" w:color="auto"/>
        <w:left w:val="none" w:sz="0" w:space="0" w:color="auto"/>
        <w:bottom w:val="none" w:sz="0" w:space="0" w:color="auto"/>
        <w:right w:val="none" w:sz="0" w:space="0" w:color="auto"/>
      </w:divBdr>
      <w:divsChild>
        <w:div w:id="168042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5912</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2023-04-07T11:23:00Z</cp:lastPrinted>
  <dcterms:created xsi:type="dcterms:W3CDTF">2023-04-08T12:31:00Z</dcterms:created>
  <dcterms:modified xsi:type="dcterms:W3CDTF">2023-04-08T12:31:00Z</dcterms:modified>
</cp:coreProperties>
</file>