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B59" w:rsidRPr="000D0B59" w:rsidRDefault="000D0B59" w:rsidP="000D0B59">
      <w:pPr>
        <w:bidi w:val="0"/>
        <w:spacing w:before="100" w:beforeAutospacing="1" w:after="100" w:afterAutospacing="1" w:line="240" w:lineRule="auto"/>
        <w:jc w:val="center"/>
        <w:outlineLvl w:val="1"/>
        <w:rPr>
          <w:rFonts w:ascii="Times New Roman" w:eastAsia="Times New Roman" w:hAnsi="Times New Roman" w:cs="Times New Roman"/>
          <w:b/>
          <w:bCs/>
          <w:color w:val="FF0000"/>
          <w:sz w:val="36"/>
          <w:szCs w:val="36"/>
        </w:rPr>
      </w:pPr>
      <w:bookmarkStart w:id="0" w:name="_GoBack"/>
      <w:bookmarkEnd w:id="0"/>
      <w:r w:rsidRPr="000D0B59">
        <w:rPr>
          <w:rFonts w:ascii="Times New Roman" w:eastAsia="Times New Roman" w:hAnsi="Times New Roman" w:cs="Times New Roman"/>
          <w:b/>
          <w:bCs/>
          <w:color w:val="FF0000"/>
          <w:sz w:val="36"/>
          <w:szCs w:val="36"/>
          <w:highlight w:val="cyan"/>
          <w:rtl/>
        </w:rPr>
        <w:t>تقرير عن استقلال الكويت</w:t>
      </w:r>
    </w:p>
    <w:p w:rsidR="000D0B59" w:rsidRDefault="000D0B59" w:rsidP="000D0B59">
      <w:pPr>
        <w:spacing w:before="100" w:beforeAutospacing="1" w:after="100" w:afterAutospacing="1" w:line="360" w:lineRule="auto"/>
        <w:jc w:val="both"/>
        <w:rPr>
          <w:rFonts w:ascii="Tahoma" w:eastAsia="Times New Roman" w:hAnsi="Tahoma" w:cs="Tahoma"/>
          <w:b/>
          <w:bCs/>
          <w:sz w:val="24"/>
          <w:szCs w:val="24"/>
        </w:rPr>
      </w:pPr>
      <w:r w:rsidRPr="000D0B59">
        <w:rPr>
          <w:rFonts w:ascii="Tahoma" w:eastAsia="Times New Roman" w:hAnsi="Tahoma" w:cs="Tahoma"/>
          <w:sz w:val="24"/>
          <w:szCs w:val="24"/>
          <w:rtl/>
        </w:rPr>
        <w:t>نموذج تقرير عن استقلال دولة الكويت بعنوان</w:t>
      </w:r>
      <w:r w:rsidRPr="000D0B59">
        <w:rPr>
          <w:rFonts w:ascii="Tahoma" w:eastAsia="Times New Roman" w:hAnsi="Tahoma" w:cs="Tahoma"/>
          <w:sz w:val="24"/>
          <w:szCs w:val="24"/>
        </w:rPr>
        <w:t>:</w:t>
      </w:r>
    </w:p>
    <w:p w:rsidR="000D0B59" w:rsidRPr="000D0B59" w:rsidRDefault="000D0B59" w:rsidP="000D0B59">
      <w:pPr>
        <w:spacing w:before="100" w:beforeAutospacing="1" w:after="100" w:afterAutospacing="1" w:line="360" w:lineRule="auto"/>
        <w:jc w:val="center"/>
        <w:rPr>
          <w:rFonts w:ascii="Tahoma" w:eastAsia="Times New Roman" w:hAnsi="Tahoma" w:cs="Tahoma" w:hint="cs"/>
          <w:color w:val="C0504D" w:themeColor="accent2"/>
          <w:sz w:val="24"/>
          <w:szCs w:val="24"/>
          <w:rtl/>
          <w:lang w:bidi="ar-EG"/>
        </w:rPr>
      </w:pPr>
      <w:r w:rsidRPr="000D0B59">
        <w:rPr>
          <w:rFonts w:ascii="Tahoma" w:eastAsia="Times New Roman" w:hAnsi="Tahoma" w:cs="Tahoma" w:hint="cs"/>
          <w:b/>
          <w:bCs/>
          <w:color w:val="C0504D" w:themeColor="accent2"/>
          <w:sz w:val="24"/>
          <w:szCs w:val="24"/>
          <w:rtl/>
          <w:lang w:bidi="ar-EG"/>
        </w:rPr>
        <w:t>[</w:t>
      </w:r>
      <w:r w:rsidRPr="000D0B59">
        <w:rPr>
          <w:rFonts w:ascii="Tahoma" w:eastAsia="Times New Roman" w:hAnsi="Tahoma" w:cs="Tahoma" w:hint="cs"/>
          <w:b/>
          <w:bCs/>
          <w:color w:val="C0504D" w:themeColor="accent2"/>
          <w:sz w:val="24"/>
          <w:szCs w:val="24"/>
          <w:rtl/>
        </w:rPr>
        <w:t>ا</w:t>
      </w:r>
      <w:r w:rsidRPr="000D0B59">
        <w:rPr>
          <w:rFonts w:ascii="Tahoma" w:eastAsia="Times New Roman" w:hAnsi="Tahoma" w:cs="Tahoma"/>
          <w:b/>
          <w:bCs/>
          <w:color w:val="C0504D" w:themeColor="accent2"/>
          <w:sz w:val="24"/>
          <w:szCs w:val="24"/>
          <w:rtl/>
        </w:rPr>
        <w:t>ستقلال الكويت من بريطانيا : إرادة شعب</w:t>
      </w:r>
      <w:r w:rsidRPr="000D0B59">
        <w:rPr>
          <w:rFonts w:ascii="Tahoma" w:eastAsia="Times New Roman" w:hAnsi="Tahoma" w:cs="Tahoma" w:hint="cs"/>
          <w:b/>
          <w:bCs/>
          <w:color w:val="C0504D" w:themeColor="accent2"/>
          <w:sz w:val="24"/>
          <w:szCs w:val="24"/>
          <w:rtl/>
          <w:lang w:bidi="ar-EG"/>
        </w:rPr>
        <w:t>]</w:t>
      </w:r>
    </w:p>
    <w:p w:rsidR="000D0B59" w:rsidRPr="000D0B59" w:rsidRDefault="000D0B59" w:rsidP="000D0B59">
      <w:pPr>
        <w:spacing w:before="100" w:beforeAutospacing="1" w:after="100" w:afterAutospacing="1" w:line="360" w:lineRule="auto"/>
        <w:jc w:val="both"/>
        <w:rPr>
          <w:rFonts w:ascii="Tahoma" w:eastAsia="Times New Roman" w:hAnsi="Tahoma" w:cs="Tahoma"/>
          <w:sz w:val="24"/>
          <w:szCs w:val="24"/>
        </w:rPr>
      </w:pPr>
      <w:r w:rsidRPr="000D0B59">
        <w:rPr>
          <w:rFonts w:ascii="Tahoma" w:eastAsia="Times New Roman" w:hAnsi="Tahoma" w:cs="Tahoma"/>
          <w:b/>
          <w:bCs/>
          <w:sz w:val="24"/>
          <w:szCs w:val="24"/>
          <w:rtl/>
        </w:rPr>
        <w:t>المقدمة</w:t>
      </w:r>
      <w:r>
        <w:rPr>
          <w:rFonts w:ascii="Tahoma" w:eastAsia="Times New Roman" w:hAnsi="Tahoma" w:cs="Tahoma"/>
          <w:b/>
          <w:bCs/>
          <w:sz w:val="24"/>
          <w:szCs w:val="24"/>
        </w:rPr>
        <w:t xml:space="preserve"> </w:t>
      </w:r>
      <w:r w:rsidRPr="000D0B59">
        <w:rPr>
          <w:rFonts w:ascii="Tahoma" w:eastAsia="Times New Roman" w:hAnsi="Tahoma" w:cs="Tahoma"/>
          <w:b/>
          <w:bCs/>
          <w:sz w:val="24"/>
          <w:szCs w:val="24"/>
        </w:rPr>
        <w:t>: </w:t>
      </w:r>
      <w:r w:rsidRPr="000D0B59">
        <w:rPr>
          <w:rFonts w:ascii="Tahoma" w:eastAsia="Times New Roman" w:hAnsi="Tahoma" w:cs="Tahoma"/>
          <w:sz w:val="24"/>
          <w:szCs w:val="24"/>
          <w:rtl/>
        </w:rPr>
        <w:t>إن يوم استقلال الكويت؛ هو حقًا يوم العزة والفخر والمجد لكل مواطن كويتي مخلص لوطنه؛ فلا يوجد أجمل من أن يكون أصحاب الوطن هم فقط أصحاب السيادة على أراضيه، ولذلك؛ ينتهز أبناء الكويت هذا اليوم من كل عام؛ لتجديد عهدهم على حب الوطن والولاء الإخلاص التام له والعمل من أجله دائمًا وأبدًا</w:t>
      </w:r>
      <w:r w:rsidRPr="000D0B59">
        <w:rPr>
          <w:rFonts w:ascii="Tahoma" w:eastAsia="Times New Roman" w:hAnsi="Tahoma" w:cs="Tahoma"/>
          <w:sz w:val="24"/>
          <w:szCs w:val="24"/>
        </w:rPr>
        <w:t>.</w:t>
      </w:r>
    </w:p>
    <w:p w:rsidR="000D0B59" w:rsidRPr="000D0B59" w:rsidRDefault="000D0B59" w:rsidP="000D0B59">
      <w:pPr>
        <w:spacing w:before="100" w:beforeAutospacing="1" w:after="100" w:afterAutospacing="1" w:line="360" w:lineRule="auto"/>
        <w:jc w:val="both"/>
        <w:rPr>
          <w:rFonts w:ascii="Tahoma" w:eastAsia="Times New Roman" w:hAnsi="Tahoma" w:cs="Tahoma"/>
          <w:sz w:val="24"/>
          <w:szCs w:val="24"/>
        </w:rPr>
      </w:pPr>
      <w:r w:rsidRPr="000D0B59">
        <w:rPr>
          <w:rFonts w:ascii="Tahoma" w:eastAsia="Times New Roman" w:hAnsi="Tahoma" w:cs="Tahoma"/>
          <w:b/>
          <w:bCs/>
          <w:sz w:val="24"/>
          <w:szCs w:val="24"/>
          <w:rtl/>
        </w:rPr>
        <w:t>التقرير</w:t>
      </w:r>
      <w:r>
        <w:rPr>
          <w:rFonts w:ascii="Tahoma" w:eastAsia="Times New Roman" w:hAnsi="Tahoma" w:cs="Tahoma"/>
          <w:b/>
          <w:bCs/>
          <w:sz w:val="24"/>
          <w:szCs w:val="24"/>
        </w:rPr>
        <w:t xml:space="preserve"> </w:t>
      </w:r>
      <w:r w:rsidRPr="000D0B59">
        <w:rPr>
          <w:rFonts w:ascii="Tahoma" w:eastAsia="Times New Roman" w:hAnsi="Tahoma" w:cs="Tahoma"/>
          <w:b/>
          <w:bCs/>
          <w:sz w:val="24"/>
          <w:szCs w:val="24"/>
        </w:rPr>
        <w:t>: </w:t>
      </w:r>
      <w:r w:rsidRPr="000D0B59">
        <w:rPr>
          <w:rFonts w:ascii="Tahoma" w:eastAsia="Times New Roman" w:hAnsi="Tahoma" w:cs="Tahoma"/>
          <w:sz w:val="24"/>
          <w:szCs w:val="24"/>
          <w:rtl/>
        </w:rPr>
        <w:t>لقد كانت إرادة وقوة عزيمة وإصرار أبناء الكويت حقًا هي الفيصل الرئيسي في تحقيق الاستقلال لهذا الوطن والجلاء النهائي للاحتلال البريطاني؛ حيث كان هذا الهدف نصب أعين أبناء الكويت، ولقد خاضوا من المفاوضات ما تنوء به الجبال، وذلك فقط في سبيل تحرير وطنهم واستقلاله، وعندما تحقق الاستقلال، لم تحيد بوصلة أبناء الوطن قيادةً وشعبًا عن هدف موحد آخر؛ وهو العمل والتطوير والتنمية والإنتاج لتطوير هذا الوطن وتقدمه، ولذلك؛ فإنه في ذكرى تحرير الكويت في كل عام؛ نجد العديد من المشروعات الضخمة التي يتم إطلاقها بالدولة في شتى المجالات والقطاعات، بهدف تنمية كل هذه القطاعات والوصول بها إلى أفضل مستوى ممكن، وهذا هو حقًا سبب وصول دولة الكويت إلى القمة كما نراها جميعًا الآن</w:t>
      </w:r>
      <w:r w:rsidRPr="000D0B59">
        <w:rPr>
          <w:rFonts w:ascii="Tahoma" w:eastAsia="Times New Roman" w:hAnsi="Tahoma" w:cs="Tahoma"/>
          <w:sz w:val="24"/>
          <w:szCs w:val="24"/>
        </w:rPr>
        <w:t>.</w:t>
      </w:r>
    </w:p>
    <w:p w:rsidR="000D0B59" w:rsidRPr="000D0B59" w:rsidRDefault="000D0B59" w:rsidP="000D0B59">
      <w:pPr>
        <w:spacing w:before="100" w:beforeAutospacing="1" w:after="100" w:afterAutospacing="1" w:line="360" w:lineRule="auto"/>
        <w:jc w:val="both"/>
        <w:rPr>
          <w:rFonts w:ascii="Tahoma" w:eastAsia="Times New Roman" w:hAnsi="Tahoma" w:cs="Tahoma"/>
          <w:sz w:val="24"/>
          <w:szCs w:val="24"/>
        </w:rPr>
      </w:pPr>
      <w:r w:rsidRPr="000D0B59">
        <w:rPr>
          <w:rFonts w:ascii="Tahoma" w:eastAsia="Times New Roman" w:hAnsi="Tahoma" w:cs="Tahoma"/>
          <w:b/>
          <w:bCs/>
          <w:sz w:val="24"/>
          <w:szCs w:val="24"/>
          <w:rtl/>
        </w:rPr>
        <w:t>الخاتمة</w:t>
      </w:r>
      <w:r>
        <w:rPr>
          <w:rFonts w:ascii="Tahoma" w:eastAsia="Times New Roman" w:hAnsi="Tahoma" w:cs="Tahoma"/>
          <w:b/>
          <w:bCs/>
          <w:sz w:val="24"/>
          <w:szCs w:val="24"/>
        </w:rPr>
        <w:t xml:space="preserve"> </w:t>
      </w:r>
      <w:r w:rsidRPr="000D0B59">
        <w:rPr>
          <w:rFonts w:ascii="Tahoma" w:eastAsia="Times New Roman" w:hAnsi="Tahoma" w:cs="Tahoma"/>
          <w:b/>
          <w:bCs/>
          <w:sz w:val="24"/>
          <w:szCs w:val="24"/>
        </w:rPr>
        <w:t>: </w:t>
      </w:r>
      <w:r>
        <w:rPr>
          <w:rFonts w:ascii="Tahoma" w:eastAsia="Times New Roman" w:hAnsi="Tahoma" w:cs="Tahoma"/>
          <w:sz w:val="24"/>
          <w:szCs w:val="24"/>
          <w:rtl/>
        </w:rPr>
        <w:t>لقد أكد الكويت</w:t>
      </w:r>
      <w:r>
        <w:rPr>
          <w:rFonts w:ascii="Tahoma" w:eastAsia="Times New Roman" w:hAnsi="Tahoma" w:cs="Tahoma" w:hint="cs"/>
          <w:sz w:val="24"/>
          <w:szCs w:val="24"/>
          <w:rtl/>
        </w:rPr>
        <w:t>و</w:t>
      </w:r>
      <w:r w:rsidRPr="000D0B59">
        <w:rPr>
          <w:rFonts w:ascii="Tahoma" w:eastAsia="Times New Roman" w:hAnsi="Tahoma" w:cs="Tahoma"/>
          <w:sz w:val="24"/>
          <w:szCs w:val="24"/>
          <w:rtl/>
        </w:rPr>
        <w:t>ن مرارًا وتكرارًا على أن عيد استقلال الوطن يعود بهم إلى حدثين مهمين في تاريخ الوطن، الأول هو تحرير الدولة من الاحتلال ورفع الحماية البريطانية عنها، والثاني هو وصول الشيخ عبد الله السالم الصُّبَاح إلى سدة الحكم بها، وبدء حِقْبَة جديدة من حكم آل الصُّبَاح لهذا الوطن والتي قد شهدت عدد لا حصر له من الإنجازات التي لا تزال مستمرة حتى وقتنا هذا</w:t>
      </w:r>
      <w:r w:rsidRPr="000D0B59">
        <w:rPr>
          <w:rFonts w:ascii="Tahoma" w:eastAsia="Times New Roman" w:hAnsi="Tahoma" w:cs="Tahoma"/>
          <w:sz w:val="24"/>
          <w:szCs w:val="24"/>
        </w:rPr>
        <w:t>.</w:t>
      </w:r>
    </w:p>
    <w:p w:rsidR="000D0B59" w:rsidRPr="000D0B59" w:rsidRDefault="000D0B59" w:rsidP="000D0B59">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0D0B59">
        <w:rPr>
          <w:rFonts w:ascii="Times New Roman" w:eastAsia="Times New Roman" w:hAnsi="Times New Roman" w:cs="Times New Roman"/>
          <w:b/>
          <w:bCs/>
          <w:sz w:val="36"/>
          <w:szCs w:val="36"/>
        </w:rPr>
        <w:t> </w:t>
      </w:r>
    </w:p>
    <w:p w:rsidR="000522B6" w:rsidRPr="000D0B59" w:rsidRDefault="000D0B59">
      <w:pPr>
        <w:rPr>
          <w:rFonts w:hint="cs"/>
          <w:lang w:bidi="ar-EG"/>
        </w:rPr>
      </w:pPr>
    </w:p>
    <w:sectPr w:rsidR="000522B6" w:rsidRPr="000D0B59" w:rsidSect="00AE28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59"/>
    <w:rsid w:val="000D0B59"/>
    <w:rsid w:val="00A86DA4"/>
    <w:rsid w:val="00AE28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0D0B5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0B5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D0B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0B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0D0B5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0B5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D0B5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0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24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cp:lastPrinted>2022-10-30T04:14:00Z</cp:lastPrinted>
  <dcterms:created xsi:type="dcterms:W3CDTF">2022-10-30T04:12:00Z</dcterms:created>
  <dcterms:modified xsi:type="dcterms:W3CDTF">2022-10-30T04:14:00Z</dcterms:modified>
</cp:coreProperties>
</file>